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2D6" w:rsidRDefault="002212D6" w:rsidP="005C797E">
      <w:pPr>
        <w:rPr>
          <w:rFonts w:ascii="宋体"/>
          <w:sz w:val="24"/>
        </w:rPr>
      </w:pPr>
    </w:p>
    <w:p w:rsidR="002212D6" w:rsidRDefault="002212D6" w:rsidP="005C797E">
      <w:pPr>
        <w:rPr>
          <w:rFonts w:ascii="宋体"/>
          <w:sz w:val="24"/>
        </w:rPr>
      </w:pPr>
    </w:p>
    <w:p w:rsidR="002212D6" w:rsidRDefault="002212D6" w:rsidP="005C797E">
      <w:pPr>
        <w:spacing w:beforeLines="50"/>
        <w:rPr>
          <w:kern w:val="0"/>
          <w:szCs w:val="21"/>
        </w:rPr>
      </w:pPr>
    </w:p>
    <w:p w:rsidR="002212D6" w:rsidRDefault="002212D6" w:rsidP="005C797E">
      <w:pPr>
        <w:spacing w:beforeLines="50"/>
        <w:rPr>
          <w:rFonts w:ascii="仿宋_GB2312" w:eastAsia="仿宋_GB2312"/>
          <w:b/>
          <w:sz w:val="84"/>
          <w:szCs w:val="84"/>
        </w:rPr>
      </w:pPr>
      <w:r>
        <w:rPr>
          <w:kern w:val="0"/>
          <w:szCs w:val="21"/>
        </w:rPr>
        <w:t xml:space="preserve">             </w:t>
      </w:r>
      <w:r>
        <w:rPr>
          <w:rFonts w:ascii="仿宋_GB2312" w:eastAsia="仿宋_GB2312" w:hint="eastAsia"/>
          <w:b/>
          <w:kern w:val="0"/>
          <w:sz w:val="84"/>
          <w:szCs w:val="84"/>
        </w:rPr>
        <w:t>长沙理工大学</w:t>
      </w:r>
    </w:p>
    <w:p w:rsidR="002212D6" w:rsidRDefault="002212D6" w:rsidP="00324255">
      <w:pPr>
        <w:spacing w:beforeLines="50"/>
        <w:ind w:firstLineChars="350" w:firstLine="31680"/>
        <w:rPr>
          <w:rFonts w:ascii="黑体" w:eastAsia="黑体"/>
          <w:b/>
          <w:sz w:val="52"/>
        </w:rPr>
      </w:pPr>
      <w:r>
        <w:rPr>
          <w:rFonts w:ascii="黑体" w:eastAsia="黑体" w:hint="eastAsia"/>
          <w:b/>
          <w:sz w:val="52"/>
        </w:rPr>
        <w:t>研究生课程教学大纲</w:t>
      </w:r>
    </w:p>
    <w:p w:rsidR="002212D6" w:rsidRDefault="002212D6" w:rsidP="00324255">
      <w:pPr>
        <w:ind w:firstLineChars="840" w:firstLine="31680"/>
        <w:rPr>
          <w:rFonts w:hAnsi="Symbol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（□</w:t>
      </w:r>
      <w:r>
        <w:rPr>
          <w:rFonts w:hAnsi="Symbol" w:hint="eastAsia"/>
          <w:b/>
          <w:sz w:val="28"/>
          <w:szCs w:val="28"/>
        </w:rPr>
        <w:t>科学学</w:t>
      </w:r>
      <w:r>
        <w:rPr>
          <w:rFonts w:ascii="宋体" w:hAnsi="宋体" w:hint="eastAsia"/>
          <w:b/>
          <w:sz w:val="28"/>
          <w:szCs w:val="28"/>
        </w:rPr>
        <w:t>位</w:t>
      </w:r>
      <w:r>
        <w:rPr>
          <w:rFonts w:ascii="宋体" w:hAnsi="宋体"/>
          <w:b/>
          <w:sz w:val="28"/>
          <w:szCs w:val="28"/>
        </w:rPr>
        <w:t xml:space="preserve">  </w:t>
      </w:r>
      <w:r>
        <w:rPr>
          <w:rFonts w:ascii="宋体" w:hAnsi="宋体" w:hint="eastAsia"/>
          <w:b/>
          <w:sz w:val="28"/>
          <w:szCs w:val="28"/>
        </w:rPr>
        <w:t>□</w:t>
      </w:r>
      <w:r>
        <w:rPr>
          <w:rFonts w:hAnsi="Symbol" w:hint="eastAsia"/>
          <w:b/>
          <w:sz w:val="28"/>
          <w:szCs w:val="28"/>
        </w:rPr>
        <w:t>专业学位）</w:t>
      </w:r>
    </w:p>
    <w:p w:rsidR="002212D6" w:rsidRDefault="002212D6" w:rsidP="005C797E">
      <w:pPr>
        <w:rPr>
          <w:rFonts w:hAnsi="Symbol" w:hint="eastAsia"/>
          <w:b/>
          <w:sz w:val="20"/>
          <w:u w:val="single"/>
        </w:rPr>
      </w:pPr>
    </w:p>
    <w:p w:rsidR="002212D6" w:rsidRDefault="002212D6" w:rsidP="005C797E"/>
    <w:p w:rsidR="002212D6" w:rsidRDefault="002212D6" w:rsidP="005C797E"/>
    <w:p w:rsidR="002212D6" w:rsidRDefault="002212D6" w:rsidP="005C797E"/>
    <w:p w:rsidR="002212D6" w:rsidRDefault="002212D6" w:rsidP="005C797E"/>
    <w:p w:rsidR="002212D6" w:rsidRDefault="002212D6" w:rsidP="005C797E"/>
    <w:p w:rsidR="002212D6" w:rsidRDefault="002212D6" w:rsidP="005C797E"/>
    <w:p w:rsidR="002212D6" w:rsidRDefault="002212D6" w:rsidP="005C797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  <w:u w:val="single"/>
        </w:rPr>
      </w:pPr>
      <w:r>
        <w:rPr>
          <w:b/>
          <w:sz w:val="32"/>
        </w:rPr>
        <w:t xml:space="preserve">          </w:t>
      </w:r>
      <w:r>
        <w:rPr>
          <w:rFonts w:ascii="黑体" w:eastAsia="黑体"/>
          <w:b/>
          <w:sz w:val="32"/>
        </w:rPr>
        <w:t xml:space="preserve"> </w:t>
      </w:r>
      <w:r>
        <w:rPr>
          <w:rFonts w:ascii="黑体" w:eastAsia="黑体" w:hint="eastAsia"/>
          <w:b/>
          <w:sz w:val="32"/>
        </w:rPr>
        <w:t>课程名称</w:t>
      </w:r>
      <w:r>
        <w:rPr>
          <w:rFonts w:ascii="黑体" w:eastAsia="黑体"/>
          <w:b/>
          <w:sz w:val="32"/>
        </w:rPr>
        <w:t xml:space="preserve"> </w:t>
      </w:r>
      <w:r>
        <w:rPr>
          <w:rFonts w:ascii="黑体" w:eastAsia="黑体"/>
          <w:bCs/>
          <w:sz w:val="32"/>
          <w:u w:val="single"/>
        </w:rPr>
        <w:t xml:space="preserve">         </w:t>
      </w:r>
      <w:r>
        <w:rPr>
          <w:rFonts w:ascii="黑体" w:eastAsia="黑体" w:hint="eastAsia"/>
          <w:bCs/>
          <w:sz w:val="32"/>
          <w:u w:val="single"/>
        </w:rPr>
        <w:t>食品技术经济学</w:t>
      </w:r>
      <w:r>
        <w:rPr>
          <w:rFonts w:ascii="黑体" w:eastAsia="黑体" w:hint="eastAsia"/>
          <w:bCs/>
          <w:sz w:val="30"/>
          <w:szCs w:val="30"/>
          <w:u w:val="single"/>
        </w:rPr>
        <w:t xml:space="preserve">　</w:t>
      </w:r>
      <w:r>
        <w:rPr>
          <w:rFonts w:ascii="黑体" w:eastAsia="黑体"/>
          <w:bCs/>
          <w:sz w:val="32"/>
          <w:u w:val="single"/>
        </w:rPr>
        <w:t xml:space="preserve">     </w:t>
      </w:r>
    </w:p>
    <w:p w:rsidR="002212D6" w:rsidRDefault="002212D6" w:rsidP="005C797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/>
          <w:b/>
          <w:sz w:val="32"/>
        </w:rPr>
        <w:tab/>
      </w:r>
    </w:p>
    <w:p w:rsidR="002212D6" w:rsidRDefault="002212D6" w:rsidP="005C797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/>
          <w:b/>
          <w:sz w:val="32"/>
        </w:rPr>
        <w:t xml:space="preserve">           </w:t>
      </w:r>
      <w:r>
        <w:rPr>
          <w:rFonts w:ascii="黑体" w:eastAsia="黑体" w:hint="eastAsia"/>
          <w:b/>
          <w:sz w:val="32"/>
        </w:rPr>
        <w:t>所在院（所、部）</w:t>
      </w:r>
      <w:r>
        <w:rPr>
          <w:rFonts w:ascii="黑体" w:eastAsia="黑体"/>
          <w:bCs/>
          <w:sz w:val="32"/>
          <w:u w:val="single"/>
        </w:rPr>
        <w:t xml:space="preserve">  </w:t>
      </w:r>
      <w:r>
        <w:rPr>
          <w:rFonts w:ascii="黑体" w:eastAsia="黑体" w:hint="eastAsia"/>
          <w:bCs/>
          <w:sz w:val="32"/>
          <w:u w:val="single"/>
        </w:rPr>
        <w:t>化学与生物工程学院</w:t>
      </w:r>
      <w:r>
        <w:rPr>
          <w:rFonts w:ascii="黑体" w:eastAsia="黑体"/>
          <w:bCs/>
          <w:sz w:val="32"/>
          <w:u w:val="single"/>
        </w:rPr>
        <w:t xml:space="preserve">  </w:t>
      </w:r>
      <w:r>
        <w:rPr>
          <w:rFonts w:ascii="黑体" w:eastAsia="黑体"/>
          <w:b/>
          <w:sz w:val="32"/>
        </w:rPr>
        <w:t xml:space="preserve"> </w:t>
      </w:r>
    </w:p>
    <w:p w:rsidR="002212D6" w:rsidRDefault="002212D6" w:rsidP="005C797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/>
          <w:b/>
          <w:sz w:val="32"/>
        </w:rPr>
        <w:tab/>
      </w:r>
    </w:p>
    <w:p w:rsidR="002212D6" w:rsidRDefault="002212D6" w:rsidP="005C797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  <w:u w:val="single"/>
        </w:rPr>
      </w:pPr>
      <w:r>
        <w:rPr>
          <w:rFonts w:ascii="黑体" w:eastAsia="黑体"/>
          <w:b/>
          <w:sz w:val="32"/>
        </w:rPr>
        <w:t xml:space="preserve">           </w:t>
      </w:r>
      <w:r>
        <w:rPr>
          <w:rFonts w:ascii="黑体" w:eastAsia="黑体" w:hint="eastAsia"/>
          <w:b/>
          <w:sz w:val="32"/>
        </w:rPr>
        <w:t>学科点或课程组</w:t>
      </w:r>
      <w:r>
        <w:rPr>
          <w:rFonts w:ascii="黑体" w:eastAsia="黑体"/>
          <w:bCs/>
          <w:sz w:val="32"/>
          <w:u w:val="single"/>
        </w:rPr>
        <w:t xml:space="preserve">   </w:t>
      </w:r>
      <w:r>
        <w:rPr>
          <w:rFonts w:ascii="黑体" w:eastAsia="黑体" w:hint="eastAsia"/>
          <w:bCs/>
          <w:sz w:val="32"/>
          <w:u w:val="single"/>
        </w:rPr>
        <w:t xml:space="preserve">　食品科学与工程</w:t>
      </w:r>
      <w:r>
        <w:rPr>
          <w:rFonts w:ascii="黑体" w:eastAsia="黑体"/>
          <w:bCs/>
          <w:sz w:val="32"/>
          <w:u w:val="single"/>
        </w:rPr>
        <w:t xml:space="preserve"> </w:t>
      </w:r>
      <w:r>
        <w:rPr>
          <w:rFonts w:ascii="黑体" w:eastAsia="黑体" w:hint="eastAsia"/>
          <w:bCs/>
          <w:sz w:val="32"/>
          <w:u w:val="single"/>
        </w:rPr>
        <w:t xml:space="preserve">　</w:t>
      </w:r>
      <w:r>
        <w:rPr>
          <w:rFonts w:ascii="黑体" w:eastAsia="黑体"/>
          <w:bCs/>
          <w:sz w:val="32"/>
          <w:u w:val="single"/>
        </w:rPr>
        <w:t xml:space="preserve"> </w:t>
      </w:r>
      <w:r>
        <w:rPr>
          <w:rFonts w:ascii="黑体"/>
          <w:b/>
          <w:sz w:val="32"/>
          <w:u w:val="single"/>
        </w:rPr>
        <w:t xml:space="preserve"> </w:t>
      </w:r>
    </w:p>
    <w:p w:rsidR="002212D6" w:rsidRDefault="002212D6" w:rsidP="005C797E"/>
    <w:p w:rsidR="002212D6" w:rsidRDefault="002212D6" w:rsidP="005C797E"/>
    <w:p w:rsidR="002212D6" w:rsidRDefault="002212D6" w:rsidP="005C797E"/>
    <w:p w:rsidR="002212D6" w:rsidRDefault="002212D6" w:rsidP="005C797E"/>
    <w:p w:rsidR="002212D6" w:rsidRDefault="002212D6" w:rsidP="005C797E"/>
    <w:p w:rsidR="002212D6" w:rsidRDefault="002212D6" w:rsidP="00324255">
      <w:pPr>
        <w:spacing w:line="360" w:lineRule="atLeast"/>
        <w:ind w:firstLineChars="890" w:firstLine="31680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长沙理工大学研究生院制</w:t>
      </w:r>
    </w:p>
    <w:p w:rsidR="002212D6" w:rsidRDefault="002212D6" w:rsidP="00324255">
      <w:pPr>
        <w:spacing w:line="360" w:lineRule="atLeast"/>
        <w:ind w:firstLineChars="890" w:firstLine="31680"/>
        <w:rPr>
          <w:b/>
          <w:bCs/>
          <w:sz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9"/>
          <w:attr w:name="Year" w:val="2014"/>
        </w:smartTagPr>
        <w:r>
          <w:rPr>
            <w:b/>
            <w:bCs/>
            <w:sz w:val="28"/>
          </w:rPr>
          <w:t xml:space="preserve">2014  </w:t>
        </w:r>
        <w:r>
          <w:rPr>
            <w:rFonts w:hint="eastAsia"/>
            <w:b/>
            <w:bCs/>
            <w:sz w:val="28"/>
          </w:rPr>
          <w:t>年</w:t>
        </w:r>
        <w:r>
          <w:rPr>
            <w:b/>
            <w:bCs/>
            <w:sz w:val="28"/>
          </w:rPr>
          <w:t xml:space="preserve">  9</w:t>
        </w:r>
      </w:smartTag>
      <w:r>
        <w:rPr>
          <w:b/>
          <w:bCs/>
          <w:sz w:val="28"/>
        </w:rPr>
        <w:t xml:space="preserve">  </w:t>
      </w:r>
      <w:r>
        <w:rPr>
          <w:rFonts w:hint="eastAsia"/>
          <w:b/>
          <w:bCs/>
          <w:sz w:val="28"/>
        </w:rPr>
        <w:t>月</w:t>
      </w:r>
      <w:r>
        <w:rPr>
          <w:b/>
          <w:bCs/>
          <w:sz w:val="28"/>
        </w:rPr>
        <w:t xml:space="preserve">  20  </w:t>
      </w:r>
      <w:r>
        <w:rPr>
          <w:rFonts w:hint="eastAsia"/>
          <w:b/>
          <w:bCs/>
          <w:sz w:val="28"/>
        </w:rPr>
        <w:t>日</w:t>
      </w: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32"/>
          <w:szCs w:val="32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32"/>
          <w:szCs w:val="32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32"/>
          <w:szCs w:val="32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32"/>
          <w:szCs w:val="32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研究生教学大纲编制说明</w:t>
      </w: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numPr>
          <w:ilvl w:val="0"/>
          <w:numId w:val="1"/>
        </w:numPr>
        <w:tabs>
          <w:tab w:val="left" w:pos="0"/>
        </w:tabs>
        <w:spacing w:line="560" w:lineRule="exac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本大纲要求按照规定模板编制。</w:t>
      </w:r>
    </w:p>
    <w:p w:rsidR="002212D6" w:rsidRDefault="002212D6" w:rsidP="005C797E">
      <w:pPr>
        <w:numPr>
          <w:ilvl w:val="0"/>
          <w:numId w:val="1"/>
        </w:numPr>
        <w:tabs>
          <w:tab w:val="left" w:pos="0"/>
        </w:tabs>
        <w:spacing w:line="560" w:lineRule="exac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大纲（电子版）内红色字体为说明内容，编制完成后应删除。</w:t>
      </w:r>
    </w:p>
    <w:p w:rsidR="002212D6" w:rsidRDefault="002212D6" w:rsidP="005C797E">
      <w:pPr>
        <w:numPr>
          <w:ilvl w:val="0"/>
          <w:numId w:val="1"/>
        </w:numPr>
        <w:tabs>
          <w:tab w:val="left" w:pos="0"/>
        </w:tabs>
        <w:spacing w:line="560" w:lineRule="exac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本大纲要求双面打印，在左侧装订。</w:t>
      </w: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2212D6" w:rsidRDefault="002212D6" w:rsidP="005C797E">
      <w:pPr>
        <w:tabs>
          <w:tab w:val="left" w:pos="0"/>
        </w:tabs>
        <w:spacing w:line="36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8"/>
          <w:szCs w:val="28"/>
        </w:rPr>
        <w:t>一、课程基本信息</w:t>
      </w:r>
    </w:p>
    <w:p w:rsidR="002212D6" w:rsidRDefault="002212D6" w:rsidP="005C797E">
      <w:pPr>
        <w:tabs>
          <w:tab w:val="left" w:pos="0"/>
        </w:tabs>
        <w:spacing w:line="360" w:lineRule="exact"/>
        <w:ind w:firstLineChars="200" w:firstLine="31680"/>
        <w:rPr>
          <w:sz w:val="24"/>
        </w:rPr>
      </w:pPr>
      <w:r>
        <w:rPr>
          <w:rFonts w:hint="eastAsia"/>
          <w:sz w:val="24"/>
        </w:rPr>
        <w:t>课程代码</w:t>
      </w:r>
      <w:r>
        <w:rPr>
          <w:rFonts w:hint="eastAsia"/>
          <w:b/>
          <w:sz w:val="24"/>
        </w:rPr>
        <w:t>：</w:t>
      </w:r>
      <w:r>
        <w:rPr>
          <w:b/>
          <w:sz w:val="24"/>
        </w:rPr>
        <w:t>0911016</w:t>
      </w:r>
    </w:p>
    <w:p w:rsidR="002212D6" w:rsidRDefault="002212D6" w:rsidP="005C797E">
      <w:pPr>
        <w:spacing w:line="360" w:lineRule="exact"/>
        <w:ind w:firstLineChars="200" w:firstLine="31680"/>
        <w:rPr>
          <w:sz w:val="24"/>
        </w:rPr>
      </w:pPr>
      <w:r>
        <w:rPr>
          <w:rFonts w:hint="eastAsia"/>
          <w:sz w:val="24"/>
        </w:rPr>
        <w:t>课程名称：食品技术经济学</w:t>
      </w:r>
    </w:p>
    <w:p w:rsidR="002212D6" w:rsidRDefault="002212D6" w:rsidP="005C797E">
      <w:pPr>
        <w:spacing w:line="360" w:lineRule="exact"/>
        <w:ind w:firstLineChars="200" w:firstLine="31680"/>
        <w:rPr>
          <w:sz w:val="24"/>
        </w:rPr>
      </w:pPr>
      <w:r>
        <w:rPr>
          <w:rFonts w:hint="eastAsia"/>
          <w:sz w:val="24"/>
        </w:rPr>
        <w:t>英文名称：</w:t>
      </w:r>
      <w:r>
        <w:rPr>
          <w:sz w:val="24"/>
        </w:rPr>
        <w:t>Economics of Food Technology</w:t>
      </w:r>
    </w:p>
    <w:p w:rsidR="002212D6" w:rsidRDefault="002212D6" w:rsidP="005C797E">
      <w:pPr>
        <w:tabs>
          <w:tab w:val="left" w:pos="0"/>
        </w:tabs>
        <w:spacing w:line="360" w:lineRule="exact"/>
        <w:ind w:firstLineChars="200" w:firstLine="31680"/>
        <w:rPr>
          <w:sz w:val="24"/>
        </w:rPr>
      </w:pPr>
      <w:r>
        <w:rPr>
          <w:rFonts w:hint="eastAsia"/>
          <w:sz w:val="24"/>
        </w:rPr>
        <w:t>课程类别：专业选修课</w:t>
      </w:r>
      <w:r>
        <w:rPr>
          <w:sz w:val="24"/>
        </w:rPr>
        <w:t xml:space="preserve"> </w:t>
      </w:r>
    </w:p>
    <w:p w:rsidR="002212D6" w:rsidRDefault="002212D6" w:rsidP="005C797E">
      <w:pPr>
        <w:tabs>
          <w:tab w:val="left" w:pos="0"/>
        </w:tabs>
        <w:spacing w:line="360" w:lineRule="exact"/>
        <w:ind w:firstLineChars="200" w:firstLine="31680"/>
        <w:rPr>
          <w:sz w:val="24"/>
        </w:rPr>
      </w:pPr>
      <w:r>
        <w:rPr>
          <w:rFonts w:hint="eastAsia"/>
          <w:sz w:val="24"/>
        </w:rPr>
        <w:t>学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时：</w:t>
      </w:r>
      <w:r>
        <w:rPr>
          <w:sz w:val="24"/>
        </w:rPr>
        <w:t xml:space="preserve">32  </w:t>
      </w:r>
    </w:p>
    <w:p w:rsidR="002212D6" w:rsidRDefault="002212D6" w:rsidP="005C797E">
      <w:pPr>
        <w:tabs>
          <w:tab w:val="left" w:pos="0"/>
        </w:tabs>
        <w:spacing w:line="360" w:lineRule="exact"/>
        <w:ind w:firstLineChars="200" w:firstLine="31680"/>
        <w:rPr>
          <w:sz w:val="24"/>
        </w:rPr>
      </w:pPr>
      <w:r>
        <w:rPr>
          <w:rFonts w:hint="eastAsia"/>
          <w:sz w:val="24"/>
        </w:rPr>
        <w:t>学　　分：</w:t>
      </w:r>
      <w:r>
        <w:rPr>
          <w:sz w:val="24"/>
        </w:rPr>
        <w:t>2</w:t>
      </w:r>
    </w:p>
    <w:p w:rsidR="002212D6" w:rsidRDefault="002212D6" w:rsidP="005C797E">
      <w:pPr>
        <w:widowControl/>
        <w:tabs>
          <w:tab w:val="left" w:pos="0"/>
        </w:tabs>
        <w:spacing w:line="360" w:lineRule="exact"/>
        <w:ind w:firstLineChars="200" w:firstLine="31680"/>
        <w:rPr>
          <w:rFonts w:asci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适用对象</w:t>
      </w:r>
      <w:r>
        <w:rPr>
          <w:rFonts w:ascii="宋体" w:hAnsi="宋体"/>
          <w:color w:val="000000"/>
          <w:kern w:val="0"/>
          <w:sz w:val="24"/>
        </w:rPr>
        <w:t xml:space="preserve">: </w:t>
      </w:r>
      <w:r>
        <w:rPr>
          <w:rFonts w:ascii="宋体" w:hAnsi="宋体" w:hint="eastAsia"/>
          <w:color w:val="000000"/>
          <w:kern w:val="0"/>
          <w:sz w:val="24"/>
        </w:rPr>
        <w:t>食品工程专业硕士研究生</w:t>
      </w:r>
    </w:p>
    <w:p w:rsidR="002212D6" w:rsidRDefault="002212D6" w:rsidP="005C797E">
      <w:pPr>
        <w:widowControl/>
        <w:tabs>
          <w:tab w:val="left" w:pos="0"/>
        </w:tabs>
        <w:spacing w:line="360" w:lineRule="exact"/>
        <w:ind w:firstLineChars="200" w:firstLine="31680"/>
        <w:rPr>
          <w:rFonts w:asci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考核方式：考查，要求写一篇综述或课程论文，占总成绩的</w:t>
      </w:r>
      <w:r>
        <w:rPr>
          <w:rFonts w:ascii="宋体" w:hAnsi="宋体"/>
          <w:color w:val="000000"/>
          <w:kern w:val="0"/>
          <w:sz w:val="24"/>
        </w:rPr>
        <w:t>60%</w:t>
      </w:r>
      <w:r>
        <w:rPr>
          <w:rFonts w:ascii="宋体" w:hAnsi="宋体" w:hint="eastAsia"/>
          <w:color w:val="000000"/>
          <w:kern w:val="0"/>
          <w:sz w:val="24"/>
        </w:rPr>
        <w:t>，平时上课考勤及课内讨论占</w:t>
      </w:r>
      <w:r>
        <w:rPr>
          <w:rFonts w:ascii="宋体" w:hAnsi="宋体"/>
          <w:color w:val="000000"/>
          <w:kern w:val="0"/>
          <w:sz w:val="24"/>
        </w:rPr>
        <w:t>40%</w:t>
      </w:r>
      <w:r>
        <w:rPr>
          <w:rFonts w:ascii="宋体" w:hAnsi="宋体" w:hint="eastAsia"/>
          <w:color w:val="000000"/>
          <w:kern w:val="0"/>
          <w:sz w:val="24"/>
        </w:rPr>
        <w:t>。</w:t>
      </w:r>
    </w:p>
    <w:p w:rsidR="002212D6" w:rsidRDefault="002212D6" w:rsidP="005C797E">
      <w:pPr>
        <w:tabs>
          <w:tab w:val="left" w:pos="0"/>
        </w:tabs>
        <w:spacing w:line="360" w:lineRule="exact"/>
        <w:ind w:firstLineChars="200" w:firstLine="31680"/>
        <w:rPr>
          <w:sz w:val="24"/>
        </w:rPr>
      </w:pPr>
      <w:r>
        <w:rPr>
          <w:rFonts w:hint="eastAsia"/>
          <w:sz w:val="24"/>
        </w:rPr>
        <w:t>先修课程：无要求</w:t>
      </w:r>
    </w:p>
    <w:p w:rsidR="002212D6" w:rsidRDefault="002212D6" w:rsidP="005C797E">
      <w:pPr>
        <w:spacing w:line="36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8"/>
          <w:szCs w:val="28"/>
        </w:rPr>
        <w:t>二、课程简介</w:t>
      </w:r>
    </w:p>
    <w:p w:rsidR="002212D6" w:rsidRDefault="002212D6" w:rsidP="005C797E">
      <w:pPr>
        <w:tabs>
          <w:tab w:val="left" w:pos="0"/>
        </w:tabs>
        <w:spacing w:line="360" w:lineRule="exact"/>
        <w:ind w:firstLineChars="200" w:firstLine="31680"/>
        <w:rPr>
          <w:color w:val="FF0000"/>
        </w:rPr>
      </w:pPr>
      <w:r w:rsidRPr="0071222D">
        <w:rPr>
          <w:rFonts w:hint="eastAsia"/>
          <w:color w:val="000000"/>
          <w:sz w:val="24"/>
          <w:shd w:val="clear" w:color="auto" w:fill="FFFFFF"/>
        </w:rPr>
        <w:t>结合国内外食品</w:t>
      </w:r>
      <w:r>
        <w:rPr>
          <w:rFonts w:hint="eastAsia"/>
          <w:color w:val="000000"/>
          <w:sz w:val="24"/>
          <w:shd w:val="clear" w:color="auto" w:fill="FFFFFF"/>
        </w:rPr>
        <w:t>技术经济学</w:t>
      </w:r>
      <w:r w:rsidRPr="0071222D">
        <w:rPr>
          <w:rFonts w:hint="eastAsia"/>
          <w:color w:val="000000"/>
          <w:sz w:val="24"/>
          <w:shd w:val="clear" w:color="auto" w:fill="FFFFFF"/>
        </w:rPr>
        <w:t>的研究成果，重点介绍了</w:t>
      </w:r>
      <w:r>
        <w:rPr>
          <w:rFonts w:hint="eastAsia"/>
          <w:color w:val="000000"/>
          <w:sz w:val="24"/>
          <w:shd w:val="clear" w:color="auto" w:fill="FFFFFF"/>
        </w:rPr>
        <w:t>食品技术经济分析思想和方法，具体包括技术经济的基本要素</w:t>
      </w:r>
      <w:r w:rsidRPr="0071222D">
        <w:rPr>
          <w:rFonts w:hint="eastAsia"/>
          <w:color w:val="000000"/>
          <w:sz w:val="24"/>
          <w:shd w:val="clear" w:color="auto" w:fill="FFFFFF"/>
        </w:rPr>
        <w:t>、</w:t>
      </w:r>
      <w:r>
        <w:rPr>
          <w:rFonts w:hint="eastAsia"/>
          <w:color w:val="000000"/>
          <w:sz w:val="24"/>
          <w:shd w:val="clear" w:color="auto" w:fill="FFFFFF"/>
        </w:rPr>
        <w:t>资金时间价值、财务评价方法、国民经济评价方法、社会评价方法、不确定性急风险分析方法、投资项目可行性研究、项目后评价、价值工程、设备更新决策及技术评价与选择</w:t>
      </w:r>
      <w:r w:rsidRPr="0071222D">
        <w:rPr>
          <w:rFonts w:hint="eastAsia"/>
          <w:color w:val="000000"/>
          <w:sz w:val="24"/>
          <w:shd w:val="clear" w:color="auto" w:fill="FFFFFF"/>
        </w:rPr>
        <w:t>等。</w:t>
      </w:r>
      <w:r w:rsidRPr="0071222D">
        <w:rPr>
          <w:rStyle w:val="apple-converted-space"/>
          <w:color w:val="000000"/>
          <w:sz w:val="24"/>
          <w:shd w:val="clear" w:color="auto" w:fill="FFFFFF"/>
        </w:rPr>
        <w:t> </w:t>
      </w:r>
    </w:p>
    <w:p w:rsidR="002212D6" w:rsidRDefault="002212D6" w:rsidP="005C797E">
      <w:pPr>
        <w:spacing w:line="360" w:lineRule="exact"/>
        <w:rPr>
          <w:rFonts w:ascii="黑体" w:eastAsia="黑体" w:hAnsi="宋体"/>
          <w:color w:val="000000"/>
          <w:kern w:val="0"/>
          <w:sz w:val="24"/>
        </w:rPr>
      </w:pPr>
      <w:r>
        <w:rPr>
          <w:rFonts w:ascii="黑体" w:eastAsia="黑体" w:hint="eastAsia"/>
          <w:sz w:val="28"/>
          <w:szCs w:val="28"/>
        </w:rPr>
        <w:t>三、课程性质与教学目的</w:t>
      </w:r>
    </w:p>
    <w:p w:rsidR="002212D6" w:rsidRDefault="002212D6" w:rsidP="005C797E">
      <w:pPr>
        <w:tabs>
          <w:tab w:val="left" w:pos="0"/>
        </w:tabs>
        <w:spacing w:line="360" w:lineRule="exact"/>
        <w:ind w:firstLineChars="200" w:firstLine="31680"/>
        <w:rPr>
          <w:rFonts w:ascii="??" w:hAnsi="??" w:cs="宋体"/>
          <w:color w:val="000000"/>
          <w:kern w:val="0"/>
          <w:sz w:val="24"/>
        </w:rPr>
      </w:pPr>
      <w:r>
        <w:rPr>
          <w:rFonts w:ascii="??" w:hAnsi="??" w:cs="宋体" w:hint="eastAsia"/>
          <w:color w:val="000000"/>
          <w:kern w:val="0"/>
          <w:sz w:val="24"/>
        </w:rPr>
        <w:t>本课程为食品工程专业硕士研究生应掌握的一门专业重点选修课。目的是通过教学让学员了解</w:t>
      </w:r>
      <w:r w:rsidRPr="0071222D">
        <w:rPr>
          <w:rFonts w:ascii="??" w:hAnsi="??" w:cs="宋体" w:hint="eastAsia"/>
          <w:color w:val="000000"/>
          <w:kern w:val="0"/>
          <w:sz w:val="24"/>
        </w:rPr>
        <w:t>当前</w:t>
      </w:r>
      <w:r>
        <w:rPr>
          <w:rFonts w:ascii="??" w:hAnsi="??" w:cs="宋体" w:hint="eastAsia"/>
          <w:color w:val="000000"/>
          <w:kern w:val="0"/>
          <w:sz w:val="24"/>
        </w:rPr>
        <w:t>食品行业与技术经济学相关知识</w:t>
      </w:r>
      <w:r w:rsidRPr="0071222D">
        <w:rPr>
          <w:rFonts w:ascii="??" w:hAnsi="??" w:cs="宋体" w:hint="eastAsia"/>
          <w:color w:val="000000"/>
          <w:kern w:val="0"/>
          <w:sz w:val="24"/>
        </w:rPr>
        <w:t>，侧重了解几类常见食品</w:t>
      </w:r>
      <w:r>
        <w:rPr>
          <w:rFonts w:ascii="??" w:hAnsi="??" w:cs="宋体" w:hint="eastAsia"/>
          <w:color w:val="000000"/>
          <w:kern w:val="0"/>
          <w:sz w:val="24"/>
        </w:rPr>
        <w:t>工业的技术经济</w:t>
      </w:r>
      <w:r w:rsidRPr="0071222D">
        <w:rPr>
          <w:rFonts w:ascii="??" w:hAnsi="??" w:cs="宋体" w:hint="eastAsia"/>
          <w:color w:val="000000"/>
          <w:kern w:val="0"/>
          <w:sz w:val="24"/>
        </w:rPr>
        <w:t>特征</w:t>
      </w:r>
      <w:r>
        <w:rPr>
          <w:rFonts w:ascii="??" w:hAnsi="??" w:cs="宋体" w:hint="eastAsia"/>
          <w:color w:val="000000"/>
          <w:kern w:val="0"/>
          <w:sz w:val="24"/>
        </w:rPr>
        <w:t>分析原理和方法</w:t>
      </w:r>
      <w:r w:rsidRPr="0071222D">
        <w:rPr>
          <w:rFonts w:ascii="??" w:hAnsi="??" w:cs="宋体" w:hint="eastAsia"/>
          <w:color w:val="000000"/>
          <w:kern w:val="0"/>
          <w:sz w:val="24"/>
        </w:rPr>
        <w:t>，并能</w:t>
      </w:r>
      <w:r>
        <w:rPr>
          <w:rFonts w:ascii="??" w:hAnsi="??" w:cs="宋体" w:hint="eastAsia"/>
          <w:color w:val="000000"/>
          <w:kern w:val="0"/>
          <w:sz w:val="24"/>
        </w:rPr>
        <w:t>撰写可行性分析评价报告等作业。</w:t>
      </w:r>
    </w:p>
    <w:p w:rsidR="002212D6" w:rsidRDefault="002212D6" w:rsidP="005C797E">
      <w:pPr>
        <w:tabs>
          <w:tab w:val="left" w:pos="0"/>
        </w:tabs>
        <w:spacing w:line="360" w:lineRule="exact"/>
        <w:rPr>
          <w:color w:val="FF0000"/>
        </w:rPr>
      </w:pPr>
      <w:r>
        <w:rPr>
          <w:rFonts w:ascii="黑体" w:eastAsia="黑体" w:hint="eastAsia"/>
          <w:sz w:val="28"/>
          <w:szCs w:val="28"/>
        </w:rPr>
        <w:t>四、教学时数分配</w:t>
      </w:r>
    </w:p>
    <w:tbl>
      <w:tblPr>
        <w:tblW w:w="8875" w:type="dxa"/>
        <w:tblInd w:w="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95"/>
        <w:gridCol w:w="1080"/>
        <w:gridCol w:w="900"/>
        <w:gridCol w:w="900"/>
        <w:gridCol w:w="900"/>
      </w:tblGrid>
      <w:tr w:rsidR="002212D6">
        <w:tc>
          <w:tcPr>
            <w:tcW w:w="5095" w:type="dxa"/>
          </w:tcPr>
          <w:p w:rsidR="002212D6" w:rsidRPr="00A87B70" w:rsidRDefault="002212D6" w:rsidP="002212D6">
            <w:pPr>
              <w:pStyle w:val="BodyTextIndent"/>
              <w:ind w:left="0" w:firstLineChars="925" w:firstLine="31680"/>
            </w:pPr>
            <w:r>
              <w:rPr>
                <w:noProof/>
              </w:rPr>
              <w:pict>
                <v:line id="_x0000_s1026" style="position:absolute;left:0;text-align:left;flip:x y;z-index:251658240;mso-wrap-edited:f" from="47.6pt,-.5pt" to="249.35pt,75.1pt"/>
              </w:pict>
            </w:r>
            <w:r w:rsidRPr="00A87B70">
              <w:rPr>
                <w:rFonts w:hint="eastAsia"/>
              </w:rPr>
              <w:t>教学环节</w:t>
            </w:r>
          </w:p>
          <w:p w:rsidR="002212D6" w:rsidRPr="00A87B70" w:rsidRDefault="002212D6" w:rsidP="002212D6">
            <w:pPr>
              <w:pStyle w:val="BodyTextIndent"/>
              <w:ind w:left="0" w:firstLineChars="400" w:firstLine="31680"/>
            </w:pPr>
          </w:p>
          <w:p w:rsidR="002212D6" w:rsidRPr="00A87B70" w:rsidRDefault="002212D6" w:rsidP="002212D6">
            <w:pPr>
              <w:pStyle w:val="BodyTextIndent"/>
              <w:ind w:leftChars="171" w:left="31680" w:firstLineChars="200" w:firstLine="31680"/>
            </w:pPr>
            <w:r w:rsidRPr="00A87B70">
              <w:rPr>
                <w:rFonts w:hint="eastAsia"/>
              </w:rPr>
              <w:t>教学时数</w:t>
            </w:r>
          </w:p>
          <w:p w:rsidR="002212D6" w:rsidRPr="00A87B70" w:rsidRDefault="002212D6" w:rsidP="002212D6">
            <w:pPr>
              <w:pStyle w:val="BodyTextIndent"/>
              <w:ind w:leftChars="171" w:left="31680" w:firstLineChars="200" w:firstLine="31680"/>
            </w:pPr>
            <w:r>
              <w:rPr>
                <w:noProof/>
              </w:rPr>
              <w:pict>
                <v:line id="_x0000_s1027" style="position:absolute;left:0;text-align:left;flip:x y;z-index:251659264;mso-wrap-edited:f" from="-4.4pt,-.2pt" to="249.35pt,28.3pt"/>
              </w:pict>
            </w:r>
          </w:p>
          <w:p w:rsidR="002212D6" w:rsidRPr="00A87B70" w:rsidRDefault="002212D6" w:rsidP="005C797E">
            <w:pPr>
              <w:pStyle w:val="BodyTextIndent"/>
              <w:ind w:left="0" w:firstLineChars="0" w:firstLine="0"/>
            </w:pPr>
            <w:r w:rsidRPr="00A87B70">
              <w:rPr>
                <w:rFonts w:hint="eastAsia"/>
              </w:rPr>
              <w:t>课程内容</w:t>
            </w:r>
          </w:p>
        </w:tc>
        <w:tc>
          <w:tcPr>
            <w:tcW w:w="1080" w:type="dxa"/>
            <w:vAlign w:val="center"/>
          </w:tcPr>
          <w:p w:rsidR="002212D6" w:rsidRPr="00A87B70" w:rsidRDefault="002212D6" w:rsidP="005C797E">
            <w:pPr>
              <w:pStyle w:val="BodyTextIndent"/>
              <w:ind w:left="0" w:firstLineChars="0" w:firstLine="0"/>
            </w:pPr>
            <w:r w:rsidRPr="00A87B70">
              <w:rPr>
                <w:rFonts w:hint="eastAsia"/>
              </w:rPr>
              <w:t>授</w:t>
            </w:r>
          </w:p>
          <w:p w:rsidR="002212D6" w:rsidRPr="00A87B70" w:rsidRDefault="002212D6" w:rsidP="005C797E">
            <w:pPr>
              <w:pStyle w:val="BodyTextIndent"/>
              <w:ind w:left="0" w:firstLineChars="0" w:firstLine="0"/>
            </w:pPr>
            <w:r w:rsidRPr="00A87B70">
              <w:rPr>
                <w:rFonts w:hint="eastAsia"/>
              </w:rPr>
              <w:t>课</w:t>
            </w:r>
          </w:p>
        </w:tc>
        <w:tc>
          <w:tcPr>
            <w:tcW w:w="900" w:type="dxa"/>
            <w:vAlign w:val="center"/>
          </w:tcPr>
          <w:p w:rsidR="002212D6" w:rsidRPr="00A87B70" w:rsidRDefault="002212D6" w:rsidP="005C797E">
            <w:pPr>
              <w:pStyle w:val="BodyTextIndent"/>
              <w:ind w:left="0" w:firstLineChars="0" w:firstLine="0"/>
            </w:pPr>
            <w:r w:rsidRPr="00A87B70">
              <w:rPr>
                <w:rFonts w:hint="eastAsia"/>
              </w:rPr>
              <w:t>研讨课</w:t>
            </w:r>
          </w:p>
        </w:tc>
        <w:tc>
          <w:tcPr>
            <w:tcW w:w="900" w:type="dxa"/>
            <w:vAlign w:val="center"/>
          </w:tcPr>
          <w:p w:rsidR="002212D6" w:rsidRPr="00A87B70" w:rsidRDefault="002212D6" w:rsidP="005C797E">
            <w:pPr>
              <w:pStyle w:val="BodyTextIndent"/>
              <w:ind w:left="0" w:firstLineChars="0" w:firstLine="0"/>
            </w:pPr>
            <w:r w:rsidRPr="00A87B70">
              <w:rPr>
                <w:rFonts w:hint="eastAsia"/>
              </w:rPr>
              <w:t>上机与实验</w:t>
            </w:r>
          </w:p>
        </w:tc>
        <w:tc>
          <w:tcPr>
            <w:tcW w:w="900" w:type="dxa"/>
            <w:vAlign w:val="center"/>
          </w:tcPr>
          <w:p w:rsidR="002212D6" w:rsidRPr="00A87B70" w:rsidRDefault="002212D6" w:rsidP="005C797E">
            <w:pPr>
              <w:pStyle w:val="BodyTextIndent"/>
              <w:ind w:left="0" w:firstLineChars="0" w:firstLine="0"/>
            </w:pPr>
            <w:r w:rsidRPr="00A87B70">
              <w:rPr>
                <w:rFonts w:hint="eastAsia"/>
              </w:rPr>
              <w:t>小计</w:t>
            </w:r>
          </w:p>
        </w:tc>
      </w:tr>
      <w:tr w:rsidR="002212D6">
        <w:trPr>
          <w:trHeight w:val="510"/>
        </w:trPr>
        <w:tc>
          <w:tcPr>
            <w:tcW w:w="5095" w:type="dxa"/>
            <w:vAlign w:val="center"/>
          </w:tcPr>
          <w:p w:rsidR="002212D6" w:rsidRPr="00A87B70" w:rsidRDefault="002212D6" w:rsidP="005C797E">
            <w:pPr>
              <w:tabs>
                <w:tab w:val="left" w:pos="0"/>
              </w:tabs>
              <w:spacing w:line="360" w:lineRule="exact"/>
              <w:rPr>
                <w:color w:val="000000"/>
                <w:szCs w:val="21"/>
              </w:rPr>
            </w:pPr>
            <w:r w:rsidRPr="00A87B70">
              <w:rPr>
                <w:rFonts w:hint="eastAsia"/>
                <w:color w:val="000000"/>
                <w:szCs w:val="21"/>
              </w:rPr>
              <w:t>第一章</w:t>
            </w:r>
            <w:r w:rsidRPr="00A87B70">
              <w:rPr>
                <w:color w:val="000000"/>
                <w:szCs w:val="21"/>
              </w:rPr>
              <w:t xml:space="preserve">  </w:t>
            </w:r>
            <w:r w:rsidRPr="00A87B70">
              <w:rPr>
                <w:rFonts w:ascii="宋体" w:hAnsi="宋体" w:hint="eastAsia"/>
                <w:color w:val="000000"/>
                <w:szCs w:val="21"/>
              </w:rPr>
              <w:t>绪论</w:t>
            </w:r>
            <w:r w:rsidRPr="00A87B70">
              <w:rPr>
                <w:color w:val="000000"/>
                <w:szCs w:val="21"/>
              </w:rPr>
              <w:t xml:space="preserve"> </w:t>
            </w:r>
          </w:p>
        </w:tc>
        <w:tc>
          <w:tcPr>
            <w:tcW w:w="1080" w:type="dxa"/>
          </w:tcPr>
          <w:p w:rsidR="002212D6" w:rsidRPr="00A87B70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  <w:r w:rsidRPr="00A87B70">
              <w:rPr>
                <w:color w:val="000000"/>
                <w:szCs w:val="21"/>
              </w:rPr>
              <w:t>2</w:t>
            </w:r>
          </w:p>
        </w:tc>
        <w:tc>
          <w:tcPr>
            <w:tcW w:w="900" w:type="dxa"/>
          </w:tcPr>
          <w:p w:rsidR="002212D6" w:rsidRPr="00A87B70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</w:tr>
      <w:tr w:rsidR="002212D6">
        <w:trPr>
          <w:trHeight w:val="510"/>
        </w:trPr>
        <w:tc>
          <w:tcPr>
            <w:tcW w:w="5095" w:type="dxa"/>
            <w:vAlign w:val="center"/>
          </w:tcPr>
          <w:p w:rsidR="002212D6" w:rsidRPr="00A87B70" w:rsidRDefault="002212D6" w:rsidP="005C797E">
            <w:pPr>
              <w:tabs>
                <w:tab w:val="left" w:pos="0"/>
              </w:tabs>
              <w:spacing w:line="360" w:lineRule="exact"/>
              <w:rPr>
                <w:color w:val="000000"/>
                <w:szCs w:val="21"/>
              </w:rPr>
            </w:pPr>
            <w:r w:rsidRPr="00A87B70">
              <w:rPr>
                <w:rFonts w:hint="eastAsia"/>
                <w:color w:val="000000"/>
                <w:szCs w:val="21"/>
              </w:rPr>
              <w:t>第二章</w:t>
            </w:r>
            <w:r w:rsidRPr="00A87B70">
              <w:rPr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技术经济分析的要素与基本原理</w:t>
            </w:r>
            <w:r w:rsidRPr="00A87B70">
              <w:rPr>
                <w:color w:val="000000"/>
                <w:szCs w:val="21"/>
              </w:rPr>
              <w:t xml:space="preserve"> </w:t>
            </w:r>
          </w:p>
        </w:tc>
        <w:tc>
          <w:tcPr>
            <w:tcW w:w="1080" w:type="dxa"/>
          </w:tcPr>
          <w:p w:rsidR="002212D6" w:rsidRPr="00A87B70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900" w:type="dxa"/>
          </w:tcPr>
          <w:p w:rsidR="002212D6" w:rsidRPr="00A87B70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</w:tr>
      <w:tr w:rsidR="002212D6">
        <w:trPr>
          <w:trHeight w:val="510"/>
        </w:trPr>
        <w:tc>
          <w:tcPr>
            <w:tcW w:w="5095" w:type="dxa"/>
            <w:vAlign w:val="center"/>
          </w:tcPr>
          <w:p w:rsidR="002212D6" w:rsidRPr="00A87B70" w:rsidRDefault="002212D6" w:rsidP="005C797E">
            <w:pPr>
              <w:tabs>
                <w:tab w:val="left" w:pos="0"/>
              </w:tabs>
              <w:spacing w:line="360" w:lineRule="exact"/>
              <w:rPr>
                <w:color w:val="000000"/>
                <w:szCs w:val="21"/>
              </w:rPr>
            </w:pPr>
            <w:r w:rsidRPr="00A87B70">
              <w:rPr>
                <w:rFonts w:hint="eastAsia"/>
                <w:color w:val="000000"/>
                <w:szCs w:val="21"/>
              </w:rPr>
              <w:t>第三章</w:t>
            </w:r>
            <w:r w:rsidRPr="00A87B70">
              <w:rPr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财务评价</w:t>
            </w:r>
            <w:r w:rsidRPr="00A87B70">
              <w:rPr>
                <w:color w:val="000000"/>
                <w:szCs w:val="21"/>
              </w:rPr>
              <w:t xml:space="preserve"> </w:t>
            </w:r>
          </w:p>
        </w:tc>
        <w:tc>
          <w:tcPr>
            <w:tcW w:w="1080" w:type="dxa"/>
          </w:tcPr>
          <w:p w:rsidR="002212D6" w:rsidRPr="00A87B70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900" w:type="dxa"/>
          </w:tcPr>
          <w:p w:rsidR="002212D6" w:rsidRPr="00A87B70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</w:tr>
      <w:tr w:rsidR="002212D6" w:rsidTr="00A87B70">
        <w:trPr>
          <w:trHeight w:val="510"/>
        </w:trPr>
        <w:tc>
          <w:tcPr>
            <w:tcW w:w="5095" w:type="dxa"/>
            <w:vAlign w:val="center"/>
          </w:tcPr>
          <w:p w:rsidR="002212D6" w:rsidRPr="00A87B70" w:rsidRDefault="002212D6" w:rsidP="005C797E">
            <w:pPr>
              <w:tabs>
                <w:tab w:val="left" w:pos="0"/>
              </w:tabs>
              <w:spacing w:line="360" w:lineRule="exact"/>
              <w:rPr>
                <w:color w:val="000000"/>
                <w:szCs w:val="21"/>
              </w:rPr>
            </w:pPr>
            <w:r w:rsidRPr="00A87B70">
              <w:rPr>
                <w:rFonts w:hint="eastAsia"/>
                <w:color w:val="000000"/>
                <w:szCs w:val="21"/>
              </w:rPr>
              <w:t>第四章</w:t>
            </w:r>
            <w:r w:rsidRPr="00A87B70">
              <w:rPr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国民经济评价</w:t>
            </w:r>
          </w:p>
        </w:tc>
        <w:tc>
          <w:tcPr>
            <w:tcW w:w="1080" w:type="dxa"/>
          </w:tcPr>
          <w:p w:rsidR="002212D6" w:rsidRPr="00A87B70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900" w:type="dxa"/>
          </w:tcPr>
          <w:p w:rsidR="002212D6" w:rsidRPr="00A87B70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</w:tr>
      <w:tr w:rsidR="002212D6" w:rsidTr="00A87B70">
        <w:trPr>
          <w:trHeight w:val="510"/>
        </w:trPr>
        <w:tc>
          <w:tcPr>
            <w:tcW w:w="5095" w:type="dxa"/>
            <w:vAlign w:val="center"/>
          </w:tcPr>
          <w:p w:rsidR="002212D6" w:rsidRPr="00A87B70" w:rsidRDefault="002212D6" w:rsidP="005C797E">
            <w:pPr>
              <w:tabs>
                <w:tab w:val="left" w:pos="0"/>
              </w:tabs>
              <w:spacing w:line="360" w:lineRule="exact"/>
              <w:rPr>
                <w:color w:val="000000"/>
                <w:szCs w:val="21"/>
              </w:rPr>
            </w:pPr>
            <w:r w:rsidRPr="00A87B70">
              <w:rPr>
                <w:rFonts w:hint="eastAsia"/>
                <w:color w:val="000000"/>
                <w:szCs w:val="21"/>
                <w:shd w:val="clear" w:color="auto" w:fill="FFFFFF"/>
              </w:rPr>
              <w:t>第五章</w:t>
            </w:r>
            <w:r w:rsidRPr="00A87B70">
              <w:rPr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可行性研究</w:t>
            </w:r>
          </w:p>
        </w:tc>
        <w:tc>
          <w:tcPr>
            <w:tcW w:w="1080" w:type="dxa"/>
          </w:tcPr>
          <w:p w:rsidR="002212D6" w:rsidRPr="00A87B70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900" w:type="dxa"/>
          </w:tcPr>
          <w:p w:rsidR="002212D6" w:rsidRPr="00A87B70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</w:tr>
      <w:tr w:rsidR="002212D6" w:rsidTr="00A87B70">
        <w:trPr>
          <w:trHeight w:val="510"/>
        </w:trPr>
        <w:tc>
          <w:tcPr>
            <w:tcW w:w="5095" w:type="dxa"/>
            <w:vAlign w:val="center"/>
          </w:tcPr>
          <w:p w:rsidR="002212D6" w:rsidRPr="00A87B70" w:rsidRDefault="002212D6" w:rsidP="005C797E">
            <w:pPr>
              <w:tabs>
                <w:tab w:val="left" w:pos="0"/>
              </w:tabs>
              <w:spacing w:line="360" w:lineRule="exact"/>
              <w:rPr>
                <w:color w:val="000000"/>
                <w:szCs w:val="21"/>
              </w:rPr>
            </w:pPr>
            <w:r w:rsidRPr="00A87B70">
              <w:rPr>
                <w:rFonts w:hint="eastAsia"/>
                <w:color w:val="000000"/>
                <w:szCs w:val="21"/>
                <w:shd w:val="clear" w:color="auto" w:fill="FFFFFF"/>
              </w:rPr>
              <w:t>第六章</w:t>
            </w:r>
            <w:r w:rsidRPr="00A87B70">
              <w:rPr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项目管理</w:t>
            </w:r>
          </w:p>
        </w:tc>
        <w:tc>
          <w:tcPr>
            <w:tcW w:w="1080" w:type="dxa"/>
          </w:tcPr>
          <w:p w:rsidR="002212D6" w:rsidRPr="00A87B70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900" w:type="dxa"/>
          </w:tcPr>
          <w:p w:rsidR="002212D6" w:rsidRPr="00A87B70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</w:tr>
      <w:tr w:rsidR="002212D6" w:rsidTr="00A87B70">
        <w:trPr>
          <w:trHeight w:val="510"/>
        </w:trPr>
        <w:tc>
          <w:tcPr>
            <w:tcW w:w="5095" w:type="dxa"/>
            <w:vAlign w:val="center"/>
          </w:tcPr>
          <w:p w:rsidR="002212D6" w:rsidRPr="00A87B70" w:rsidRDefault="002212D6" w:rsidP="005C797E">
            <w:pPr>
              <w:tabs>
                <w:tab w:val="left" w:pos="0"/>
              </w:tabs>
              <w:spacing w:line="360" w:lineRule="exact"/>
              <w:rPr>
                <w:color w:val="000000"/>
                <w:szCs w:val="21"/>
                <w:shd w:val="clear" w:color="auto" w:fill="FFFFFF"/>
              </w:rPr>
            </w:pPr>
            <w:r w:rsidRPr="00A87B70">
              <w:rPr>
                <w:rFonts w:hint="eastAsia"/>
                <w:color w:val="000000"/>
                <w:szCs w:val="21"/>
                <w:shd w:val="clear" w:color="auto" w:fill="FFFFFF"/>
              </w:rPr>
              <w:t>第七章</w:t>
            </w:r>
            <w:r w:rsidRPr="00A87B70">
              <w:rPr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食品行业特色</w:t>
            </w:r>
          </w:p>
        </w:tc>
        <w:tc>
          <w:tcPr>
            <w:tcW w:w="1080" w:type="dxa"/>
          </w:tcPr>
          <w:p w:rsidR="002212D6" w:rsidRPr="00A87B70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900" w:type="dxa"/>
          </w:tcPr>
          <w:p w:rsidR="002212D6" w:rsidRPr="00A87B70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</w:tr>
      <w:tr w:rsidR="002212D6" w:rsidTr="00A87B70">
        <w:trPr>
          <w:trHeight w:val="510"/>
        </w:trPr>
        <w:tc>
          <w:tcPr>
            <w:tcW w:w="5095" w:type="dxa"/>
            <w:vAlign w:val="center"/>
          </w:tcPr>
          <w:p w:rsidR="002212D6" w:rsidRPr="00A87B70" w:rsidRDefault="002212D6" w:rsidP="005C797E">
            <w:pPr>
              <w:tabs>
                <w:tab w:val="left" w:pos="0"/>
              </w:tabs>
              <w:spacing w:line="360" w:lineRule="exact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第八章</w:t>
            </w:r>
            <w:r>
              <w:rPr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价值工程与创造能力开发</w:t>
            </w:r>
          </w:p>
        </w:tc>
        <w:tc>
          <w:tcPr>
            <w:tcW w:w="1080" w:type="dxa"/>
          </w:tcPr>
          <w:p w:rsidR="002212D6" w:rsidRPr="00A87B70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900" w:type="dxa"/>
          </w:tcPr>
          <w:p w:rsidR="002212D6" w:rsidRPr="00A87B70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</w:tr>
      <w:tr w:rsidR="002212D6" w:rsidTr="00A87B70">
        <w:trPr>
          <w:trHeight w:val="510"/>
        </w:trPr>
        <w:tc>
          <w:tcPr>
            <w:tcW w:w="5095" w:type="dxa"/>
            <w:vAlign w:val="center"/>
          </w:tcPr>
          <w:p w:rsidR="002212D6" w:rsidRDefault="002212D6" w:rsidP="005C797E">
            <w:pPr>
              <w:tabs>
                <w:tab w:val="left" w:pos="0"/>
              </w:tabs>
              <w:spacing w:line="360" w:lineRule="exact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第九章</w:t>
            </w:r>
            <w:r>
              <w:rPr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设备更新及租赁决策</w:t>
            </w:r>
          </w:p>
        </w:tc>
        <w:tc>
          <w:tcPr>
            <w:tcW w:w="1080" w:type="dxa"/>
          </w:tcPr>
          <w:p w:rsidR="002212D6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</w:tr>
      <w:tr w:rsidR="002212D6" w:rsidTr="00A87B70">
        <w:trPr>
          <w:trHeight w:val="510"/>
        </w:trPr>
        <w:tc>
          <w:tcPr>
            <w:tcW w:w="5095" w:type="dxa"/>
            <w:vAlign w:val="center"/>
          </w:tcPr>
          <w:p w:rsidR="002212D6" w:rsidRDefault="002212D6" w:rsidP="005C797E">
            <w:pPr>
              <w:tabs>
                <w:tab w:val="left" w:pos="0"/>
              </w:tabs>
              <w:spacing w:line="360" w:lineRule="exact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第十章</w:t>
            </w:r>
            <w:r>
              <w:rPr>
                <w:color w:val="000000"/>
                <w:szCs w:val="21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资产评估</w:t>
            </w:r>
          </w:p>
        </w:tc>
        <w:tc>
          <w:tcPr>
            <w:tcW w:w="1080" w:type="dxa"/>
          </w:tcPr>
          <w:p w:rsidR="002212D6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</w:tr>
      <w:tr w:rsidR="002212D6">
        <w:trPr>
          <w:trHeight w:val="510"/>
        </w:trPr>
        <w:tc>
          <w:tcPr>
            <w:tcW w:w="5095" w:type="dxa"/>
          </w:tcPr>
          <w:p w:rsidR="002212D6" w:rsidRPr="00A87B70" w:rsidRDefault="002212D6" w:rsidP="005C797E">
            <w:pPr>
              <w:tabs>
                <w:tab w:val="left" w:pos="0"/>
              </w:tabs>
              <w:spacing w:line="360" w:lineRule="exact"/>
              <w:rPr>
                <w:color w:val="000000"/>
                <w:szCs w:val="21"/>
              </w:rPr>
            </w:pPr>
            <w:r w:rsidRPr="00A87B70">
              <w:rPr>
                <w:rFonts w:hint="eastAsia"/>
                <w:color w:val="000000"/>
                <w:szCs w:val="21"/>
              </w:rPr>
              <w:t>合计</w:t>
            </w:r>
          </w:p>
        </w:tc>
        <w:tc>
          <w:tcPr>
            <w:tcW w:w="1080" w:type="dxa"/>
          </w:tcPr>
          <w:p w:rsidR="002212D6" w:rsidRPr="00A87B70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32</w:t>
            </w:r>
          </w:p>
        </w:tc>
        <w:tc>
          <w:tcPr>
            <w:tcW w:w="900" w:type="dxa"/>
          </w:tcPr>
          <w:p w:rsidR="002212D6" w:rsidRPr="00A87B70" w:rsidRDefault="002212D6" w:rsidP="005C797E">
            <w:pPr>
              <w:pStyle w:val="BodyTextIndent"/>
              <w:ind w:left="0" w:firstLineChars="0" w:firstLine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</w:t>
            </w: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  <w:tc>
          <w:tcPr>
            <w:tcW w:w="900" w:type="dxa"/>
          </w:tcPr>
          <w:p w:rsidR="002212D6" w:rsidRDefault="002212D6" w:rsidP="005C797E">
            <w:pPr>
              <w:pStyle w:val="BodyTextIndent"/>
              <w:ind w:left="0" w:firstLineChars="0" w:firstLine="0"/>
            </w:pPr>
          </w:p>
        </w:tc>
      </w:tr>
    </w:tbl>
    <w:p w:rsidR="002212D6" w:rsidRDefault="002212D6" w:rsidP="005C797E">
      <w:pPr>
        <w:spacing w:line="360" w:lineRule="exact"/>
        <w:rPr>
          <w:rFonts w:ascii="黑体" w:eastAsia="黑体"/>
          <w:sz w:val="24"/>
        </w:rPr>
      </w:pPr>
      <w:r>
        <w:rPr>
          <w:rFonts w:hint="eastAsia"/>
          <w:color w:val="333333"/>
          <w:sz w:val="19"/>
          <w:szCs w:val="19"/>
          <w:shd w:val="clear" w:color="auto" w:fill="FFFFFF"/>
        </w:rPr>
        <w:t xml:space="preserve">　</w:t>
      </w:r>
      <w:r>
        <w:rPr>
          <w:rFonts w:ascii="黑体" w:eastAsia="黑体" w:hint="eastAsia"/>
          <w:sz w:val="28"/>
          <w:szCs w:val="28"/>
        </w:rPr>
        <w:t>五、教学内容及要求</w:t>
      </w:r>
      <w:r>
        <w:rPr>
          <w:rFonts w:ascii="黑体" w:eastAsia="黑体"/>
          <w:sz w:val="24"/>
        </w:rPr>
        <w:t xml:space="preserve"> </w:t>
      </w:r>
    </w:p>
    <w:p w:rsidR="002212D6" w:rsidRDefault="002212D6" w:rsidP="005C797E">
      <w:pPr>
        <w:spacing w:line="360" w:lineRule="exact"/>
        <w:ind w:firstLineChars="49" w:firstLine="31680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第一章</w:t>
      </w:r>
      <w:r>
        <w:rPr>
          <w:rFonts w:ascii="宋体" w:hAnsi="宋体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绪论</w:t>
      </w:r>
      <w:r>
        <w:rPr>
          <w:rFonts w:ascii="宋体" w:hAnsi="宋体"/>
          <w:b/>
          <w:sz w:val="24"/>
        </w:rPr>
        <w:t xml:space="preserve"> </w:t>
      </w:r>
    </w:p>
    <w:p w:rsidR="002212D6" w:rsidRDefault="002212D6" w:rsidP="005C797E">
      <w:pPr>
        <w:numPr>
          <w:ilvl w:val="0"/>
          <w:numId w:val="2"/>
        </w:numPr>
        <w:spacing w:line="360" w:lineRule="exac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目的与要求</w:t>
      </w:r>
    </w:p>
    <w:p w:rsidR="002212D6" w:rsidRPr="003B7253" w:rsidRDefault="002212D6" w:rsidP="005C797E">
      <w:pPr>
        <w:widowControl/>
        <w:wordWrap w:val="0"/>
        <w:ind w:firstLineChars="200" w:firstLine="31680"/>
        <w:rPr>
          <w:rFonts w:ascii="宋体"/>
          <w:sz w:val="24"/>
        </w:rPr>
      </w:pPr>
      <w:r w:rsidRPr="003B7253">
        <w:rPr>
          <w:rFonts w:hint="eastAsia"/>
          <w:sz w:val="24"/>
        </w:rPr>
        <w:t>通过本章的学习，了解技术经济学的概念、特点与内容。</w:t>
      </w:r>
      <w:r w:rsidRPr="003B7253">
        <w:rPr>
          <w:rFonts w:ascii="宋体" w:hAnsi="宋体"/>
          <w:sz w:val="24"/>
        </w:rPr>
        <w:t xml:space="preserve">           </w:t>
      </w:r>
    </w:p>
    <w:p w:rsidR="002212D6" w:rsidRDefault="002212D6" w:rsidP="005C797E">
      <w:pPr>
        <w:numPr>
          <w:ilvl w:val="0"/>
          <w:numId w:val="2"/>
        </w:numPr>
        <w:spacing w:line="360" w:lineRule="exac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教学内容</w:t>
      </w:r>
    </w:p>
    <w:p w:rsidR="002212D6" w:rsidRDefault="002212D6" w:rsidP="005C797E">
      <w:pPr>
        <w:spacing w:line="360" w:lineRule="exact"/>
        <w:ind w:leftChars="342" w:left="31680"/>
        <w:rPr>
          <w:color w:val="000000"/>
          <w:sz w:val="24"/>
          <w:shd w:val="clear" w:color="auto" w:fill="FFFFFF"/>
        </w:rPr>
      </w:pPr>
      <w:r>
        <w:rPr>
          <w:rFonts w:ascii="宋体" w:hAnsi="宋体" w:hint="eastAsia"/>
          <w:sz w:val="24"/>
        </w:rPr>
        <w:t>第一节</w:t>
      </w:r>
      <w:r>
        <w:rPr>
          <w:rFonts w:ascii="宋体" w:hAnsi="宋体"/>
          <w:sz w:val="24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技术经济学的产生</w:t>
      </w:r>
      <w:r w:rsidRPr="005E7A78">
        <w:rPr>
          <w:rStyle w:val="apple-converted-space"/>
          <w:color w:val="000000"/>
          <w:sz w:val="24"/>
          <w:shd w:val="clear" w:color="auto" w:fill="FFFFFF"/>
        </w:rPr>
        <w:t> </w:t>
      </w:r>
      <w:r w:rsidRPr="005E7A78">
        <w:rPr>
          <w:color w:val="000000"/>
          <w:sz w:val="24"/>
        </w:rPr>
        <w:br/>
      </w:r>
      <w:r>
        <w:rPr>
          <w:rFonts w:hint="eastAsia"/>
          <w:color w:val="000000"/>
          <w:sz w:val="24"/>
        </w:rPr>
        <w:t>第二节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技术经济学的研究内容、对象和特点</w:t>
      </w:r>
      <w:r w:rsidRPr="005E7A78">
        <w:rPr>
          <w:color w:val="000000"/>
          <w:sz w:val="24"/>
        </w:rPr>
        <w:br/>
      </w:r>
      <w:r>
        <w:rPr>
          <w:rFonts w:hint="eastAsia"/>
          <w:color w:val="000000"/>
          <w:sz w:val="24"/>
          <w:shd w:val="clear" w:color="auto" w:fill="FFFFFF"/>
        </w:rPr>
        <w:t>第三节</w:t>
      </w:r>
      <w:r w:rsidRPr="005E7A78">
        <w:rPr>
          <w:color w:val="000000"/>
          <w:sz w:val="24"/>
          <w:shd w:val="clear" w:color="auto" w:fill="FFFFFF"/>
        </w:rPr>
        <w:t xml:space="preserve"> </w:t>
      </w:r>
      <w:r w:rsidRPr="005E7A78">
        <w:rPr>
          <w:rFonts w:hint="eastAsia"/>
          <w:color w:val="000000"/>
          <w:sz w:val="24"/>
          <w:shd w:val="clear" w:color="auto" w:fill="FFFFFF"/>
        </w:rPr>
        <w:t>食品</w:t>
      </w:r>
      <w:r>
        <w:rPr>
          <w:rFonts w:hint="eastAsia"/>
          <w:color w:val="000000"/>
          <w:sz w:val="24"/>
          <w:shd w:val="clear" w:color="auto" w:fill="FFFFFF"/>
        </w:rPr>
        <w:t>技术经济学与技术经济学</w:t>
      </w:r>
    </w:p>
    <w:p w:rsidR="002212D6" w:rsidRDefault="002212D6" w:rsidP="005C797E">
      <w:pPr>
        <w:numPr>
          <w:ilvl w:val="0"/>
          <w:numId w:val="2"/>
        </w:numPr>
        <w:spacing w:line="360" w:lineRule="exac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思考与研究</w:t>
      </w:r>
    </w:p>
    <w:p w:rsidR="002212D6" w:rsidRDefault="002212D6" w:rsidP="005C797E">
      <w:pPr>
        <w:spacing w:line="360" w:lineRule="exact"/>
        <w:ind w:firstLineChars="250" w:firstLine="31680"/>
        <w:rPr>
          <w:color w:val="000000"/>
          <w:sz w:val="24"/>
          <w:shd w:val="clear" w:color="auto" w:fill="FFFFFF"/>
        </w:rPr>
      </w:pPr>
      <w:r>
        <w:rPr>
          <w:color w:val="000000"/>
          <w:sz w:val="24"/>
          <w:shd w:val="clear" w:color="auto" w:fill="FFFFFF"/>
        </w:rPr>
        <w:t>1-1</w:t>
      </w:r>
      <w:r>
        <w:rPr>
          <w:rFonts w:hint="eastAsia"/>
          <w:color w:val="000000"/>
          <w:sz w:val="24"/>
          <w:shd w:val="clear" w:color="auto" w:fill="FFFFFF"/>
        </w:rPr>
        <w:t>简述技术经济学的产生和发展概况</w:t>
      </w:r>
    </w:p>
    <w:p w:rsidR="002212D6" w:rsidRDefault="002212D6" w:rsidP="005C797E">
      <w:pPr>
        <w:spacing w:line="360" w:lineRule="exact"/>
        <w:ind w:leftChars="57" w:left="31680" w:firstLineChars="200" w:firstLine="31680"/>
        <w:rPr>
          <w:rStyle w:val="apple-converted-space"/>
          <w:color w:val="000000"/>
          <w:sz w:val="24"/>
          <w:shd w:val="clear" w:color="auto" w:fill="FFFFFF"/>
        </w:rPr>
      </w:pPr>
      <w:r>
        <w:rPr>
          <w:color w:val="000000"/>
          <w:sz w:val="24"/>
          <w:shd w:val="clear" w:color="auto" w:fill="FFFFFF"/>
        </w:rPr>
        <w:t>1-2</w:t>
      </w:r>
      <w:r>
        <w:rPr>
          <w:rFonts w:hint="eastAsia"/>
          <w:color w:val="000000"/>
          <w:sz w:val="24"/>
          <w:shd w:val="clear" w:color="auto" w:fill="FFFFFF"/>
        </w:rPr>
        <w:t>简述食品技术经济学的研究内容、对象和特点。</w:t>
      </w:r>
      <w:r w:rsidRPr="005E7A78">
        <w:rPr>
          <w:color w:val="000000"/>
          <w:sz w:val="24"/>
        </w:rPr>
        <w:br/>
      </w:r>
      <w:r w:rsidRPr="007C1ADC">
        <w:rPr>
          <w:rFonts w:hint="eastAsia"/>
          <w:b/>
          <w:color w:val="000000"/>
          <w:sz w:val="24"/>
          <w:shd w:val="clear" w:color="auto" w:fill="FFFFFF"/>
        </w:rPr>
        <w:t>第二章</w:t>
      </w:r>
      <w:r w:rsidRPr="007C1ADC">
        <w:rPr>
          <w:b/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b/>
          <w:color w:val="000000"/>
          <w:sz w:val="24"/>
          <w:shd w:val="clear" w:color="auto" w:fill="FFFFFF"/>
        </w:rPr>
        <w:t>技术经济分析的要素与基本原理</w:t>
      </w:r>
      <w:r w:rsidRPr="007C1ADC">
        <w:rPr>
          <w:rStyle w:val="apple-converted-space"/>
          <w:b/>
          <w:color w:val="000000"/>
          <w:sz w:val="24"/>
          <w:shd w:val="clear" w:color="auto" w:fill="FFFFFF"/>
        </w:rPr>
        <w:t> </w:t>
      </w:r>
    </w:p>
    <w:p w:rsidR="002212D6" w:rsidRDefault="002212D6" w:rsidP="005C797E">
      <w:pPr>
        <w:numPr>
          <w:ilvl w:val="0"/>
          <w:numId w:val="7"/>
        </w:numPr>
        <w:spacing w:line="360" w:lineRule="exac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目的与要求</w:t>
      </w:r>
    </w:p>
    <w:p w:rsidR="002212D6" w:rsidRPr="003B7253" w:rsidRDefault="002212D6" w:rsidP="005C797E">
      <w:pPr>
        <w:widowControl/>
        <w:ind w:firstLineChars="450" w:firstLine="31680"/>
        <w:rPr>
          <w:rFonts w:ascii="宋体" w:hAnsi="宋体" w:cs="宋体"/>
          <w:kern w:val="0"/>
          <w:sz w:val="24"/>
        </w:rPr>
      </w:pPr>
      <w:r w:rsidRPr="003B7253">
        <w:rPr>
          <w:rFonts w:ascii="宋体" w:hAnsi="宋体" w:cs="宋体"/>
          <w:kern w:val="0"/>
          <w:sz w:val="24"/>
        </w:rPr>
        <w:t>1</w:t>
      </w:r>
      <w:r w:rsidRPr="003B7253">
        <w:rPr>
          <w:rFonts w:ascii="宋体" w:hAnsi="宋体" w:cs="宋体" w:hint="eastAsia"/>
          <w:kern w:val="0"/>
          <w:sz w:val="24"/>
        </w:rPr>
        <w:t>、了解技术创新原理；</w:t>
      </w:r>
      <w:r w:rsidRPr="003B7253">
        <w:rPr>
          <w:rFonts w:ascii="宋体" w:hAnsi="宋体" w:cs="宋体"/>
          <w:kern w:val="0"/>
          <w:sz w:val="24"/>
        </w:rPr>
        <w:t xml:space="preserve"> </w:t>
      </w:r>
    </w:p>
    <w:p w:rsidR="002212D6" w:rsidRPr="003B7253" w:rsidRDefault="002212D6" w:rsidP="005C797E">
      <w:pPr>
        <w:widowControl/>
        <w:wordWrap w:val="0"/>
        <w:ind w:firstLineChars="450" w:firstLine="31680"/>
        <w:rPr>
          <w:rFonts w:ascii="宋体" w:cs="宋体"/>
          <w:kern w:val="0"/>
          <w:sz w:val="24"/>
        </w:rPr>
      </w:pPr>
      <w:r w:rsidRPr="003B7253">
        <w:rPr>
          <w:rFonts w:ascii="宋体" w:hAnsi="宋体" w:cs="宋体"/>
          <w:kern w:val="0"/>
          <w:sz w:val="24"/>
        </w:rPr>
        <w:t>2</w:t>
      </w:r>
      <w:r w:rsidRPr="003B7253">
        <w:rPr>
          <w:rFonts w:ascii="宋体" w:hAnsi="宋体" w:cs="宋体" w:hint="eastAsia"/>
          <w:kern w:val="0"/>
          <w:sz w:val="24"/>
        </w:rPr>
        <w:t>、了解技术经济比较原理的内容；</w:t>
      </w:r>
    </w:p>
    <w:p w:rsidR="002212D6" w:rsidRPr="003B7253" w:rsidRDefault="002212D6" w:rsidP="005C797E">
      <w:pPr>
        <w:widowControl/>
        <w:wordWrap w:val="0"/>
        <w:ind w:firstLineChars="450" w:firstLine="31680"/>
        <w:rPr>
          <w:rFonts w:ascii="宋体" w:cs="宋体"/>
          <w:kern w:val="0"/>
          <w:sz w:val="24"/>
        </w:rPr>
      </w:pPr>
      <w:r w:rsidRPr="003B7253">
        <w:rPr>
          <w:rFonts w:ascii="宋体" w:hAnsi="宋体" w:cs="宋体"/>
          <w:kern w:val="0"/>
          <w:sz w:val="24"/>
        </w:rPr>
        <w:t>3</w:t>
      </w:r>
      <w:r w:rsidRPr="003B7253">
        <w:rPr>
          <w:rFonts w:ascii="宋体" w:hAnsi="宋体" w:cs="宋体" w:hint="eastAsia"/>
          <w:kern w:val="0"/>
          <w:sz w:val="24"/>
        </w:rPr>
        <w:t>、现金流量的概念与构成；</w:t>
      </w:r>
    </w:p>
    <w:p w:rsidR="002212D6" w:rsidRPr="003B7253" w:rsidRDefault="002212D6" w:rsidP="005C797E">
      <w:pPr>
        <w:widowControl/>
        <w:wordWrap w:val="0"/>
        <w:ind w:firstLineChars="450" w:firstLine="31680"/>
        <w:rPr>
          <w:rFonts w:ascii="宋体" w:cs="宋体"/>
          <w:kern w:val="0"/>
          <w:sz w:val="24"/>
        </w:rPr>
      </w:pPr>
      <w:r w:rsidRPr="003B7253">
        <w:rPr>
          <w:rFonts w:ascii="宋体" w:hAnsi="宋体" w:cs="宋体"/>
          <w:kern w:val="0"/>
          <w:sz w:val="24"/>
        </w:rPr>
        <w:t>4</w:t>
      </w:r>
      <w:r w:rsidRPr="003B7253">
        <w:rPr>
          <w:rFonts w:ascii="宋体" w:hAnsi="宋体" w:cs="宋体" w:hint="eastAsia"/>
          <w:kern w:val="0"/>
          <w:sz w:val="24"/>
        </w:rPr>
        <w:t>、掌握资金报酬原理及计算；</w:t>
      </w:r>
    </w:p>
    <w:p w:rsidR="002212D6" w:rsidRDefault="002212D6" w:rsidP="005C797E">
      <w:pPr>
        <w:widowControl/>
        <w:wordWrap w:val="0"/>
        <w:ind w:firstLineChars="450" w:firstLine="31680"/>
        <w:rPr>
          <w:rFonts w:ascii="宋体"/>
          <w:sz w:val="24"/>
        </w:rPr>
      </w:pPr>
      <w:r w:rsidRPr="003B7253">
        <w:rPr>
          <w:rFonts w:ascii="宋体" w:hAnsi="宋体" w:cs="宋体"/>
          <w:kern w:val="0"/>
          <w:sz w:val="24"/>
        </w:rPr>
        <w:t>5</w:t>
      </w:r>
      <w:r w:rsidRPr="003B7253">
        <w:rPr>
          <w:rFonts w:ascii="宋体" w:hAnsi="宋体" w:cs="宋体" w:hint="eastAsia"/>
          <w:kern w:val="0"/>
          <w:sz w:val="24"/>
        </w:rPr>
        <w:t>、了解技术经济评价的指标体系。</w:t>
      </w:r>
      <w:r>
        <w:rPr>
          <w:rFonts w:ascii="宋体" w:hAnsi="宋体"/>
          <w:sz w:val="24"/>
        </w:rPr>
        <w:t xml:space="preserve">          </w:t>
      </w:r>
    </w:p>
    <w:p w:rsidR="002212D6" w:rsidRDefault="002212D6" w:rsidP="005C797E">
      <w:pPr>
        <w:numPr>
          <w:ilvl w:val="0"/>
          <w:numId w:val="7"/>
        </w:numPr>
        <w:spacing w:line="360" w:lineRule="exac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教学内容</w:t>
      </w:r>
    </w:p>
    <w:p w:rsidR="002212D6" w:rsidRDefault="002212D6" w:rsidP="005C797E">
      <w:pPr>
        <w:spacing w:line="360" w:lineRule="exact"/>
        <w:ind w:leftChars="342" w:left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第一节</w:t>
      </w:r>
      <w:r w:rsidRPr="005E7A78">
        <w:rPr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技术经济分析的要素</w:t>
      </w:r>
      <w:r w:rsidRPr="005E7A78">
        <w:rPr>
          <w:color w:val="000000"/>
          <w:sz w:val="24"/>
        </w:rPr>
        <w:br/>
      </w:r>
      <w:r>
        <w:rPr>
          <w:rFonts w:hint="eastAsia"/>
          <w:color w:val="000000"/>
          <w:sz w:val="24"/>
        </w:rPr>
        <w:t>第二节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技术经济分析评价指标</w:t>
      </w:r>
      <w:r w:rsidRPr="005E7A78">
        <w:rPr>
          <w:color w:val="000000"/>
          <w:sz w:val="24"/>
        </w:rPr>
        <w:br/>
      </w:r>
      <w:r>
        <w:rPr>
          <w:rFonts w:hint="eastAsia"/>
          <w:color w:val="000000"/>
          <w:sz w:val="24"/>
        </w:rPr>
        <w:t>第三节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技术经济分析的基本原则</w:t>
      </w:r>
      <w:r w:rsidRPr="005E7A78">
        <w:rPr>
          <w:color w:val="000000"/>
          <w:sz w:val="24"/>
        </w:rPr>
        <w:br/>
      </w:r>
      <w:r>
        <w:rPr>
          <w:rFonts w:hint="eastAsia"/>
          <w:color w:val="000000"/>
          <w:sz w:val="24"/>
          <w:shd w:val="clear" w:color="auto" w:fill="FFFFFF"/>
        </w:rPr>
        <w:t>第四节</w:t>
      </w:r>
      <w:r w:rsidRPr="005E7A78">
        <w:rPr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资金时间价值原理</w:t>
      </w:r>
    </w:p>
    <w:p w:rsidR="002212D6" w:rsidRDefault="002212D6" w:rsidP="005C797E">
      <w:pPr>
        <w:spacing w:line="360" w:lineRule="exact"/>
        <w:ind w:leftChars="342" w:left="31680" w:firstLineChars="50" w:firstLine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（三）思考与研究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 xml:space="preserve">2-1 </w:t>
      </w:r>
      <w:r w:rsidRPr="003C476F">
        <w:rPr>
          <w:rFonts w:cs="宋体" w:hint="eastAsia"/>
          <w:kern w:val="0"/>
          <w:sz w:val="24"/>
          <w:szCs w:val="21"/>
        </w:rPr>
        <w:t>什么是资金的时间价值？它是如何产生的？怎样计算资金的时间价值？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 xml:space="preserve">2-2 </w:t>
      </w:r>
      <w:r w:rsidRPr="003C476F">
        <w:rPr>
          <w:rFonts w:cs="宋体" w:hint="eastAsia"/>
          <w:kern w:val="0"/>
          <w:sz w:val="24"/>
          <w:szCs w:val="21"/>
        </w:rPr>
        <w:t>什么是现金流量图？它有哪几种形式？在技术经济分析中，为什么要使用现金流量图？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2-3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技术创新的基本要义是什么？什么是创新集群？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2-4</w:t>
      </w:r>
      <w:r w:rsidRPr="003C476F">
        <w:rPr>
          <w:rFonts w:cs="宋体" w:hint="eastAsia"/>
          <w:kern w:val="0"/>
          <w:sz w:val="24"/>
          <w:szCs w:val="21"/>
        </w:rPr>
        <w:t>何谓资金报酬原理？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2-5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若年利息率</w:t>
      </w:r>
      <w:r w:rsidRPr="003C476F">
        <w:rPr>
          <w:kern w:val="0"/>
          <w:sz w:val="24"/>
          <w:szCs w:val="21"/>
        </w:rPr>
        <w:t>6%</w:t>
      </w:r>
      <w:r w:rsidRPr="003C476F">
        <w:rPr>
          <w:rFonts w:cs="宋体" w:hint="eastAsia"/>
          <w:kern w:val="0"/>
          <w:sz w:val="24"/>
          <w:szCs w:val="21"/>
        </w:rPr>
        <w:t>，第一年初存入银行</w:t>
      </w:r>
      <w:r w:rsidRPr="003C476F">
        <w:rPr>
          <w:kern w:val="0"/>
          <w:sz w:val="24"/>
          <w:szCs w:val="21"/>
        </w:rPr>
        <w:t>100</w:t>
      </w:r>
      <w:r w:rsidRPr="003C476F">
        <w:rPr>
          <w:rFonts w:cs="宋体" w:hint="eastAsia"/>
          <w:kern w:val="0"/>
          <w:sz w:val="24"/>
          <w:szCs w:val="21"/>
        </w:rPr>
        <w:t>元，且</w:t>
      </w:r>
      <w:r w:rsidRPr="003C476F">
        <w:rPr>
          <w:kern w:val="0"/>
          <w:sz w:val="24"/>
          <w:szCs w:val="21"/>
        </w:rPr>
        <w:t>10</w:t>
      </w:r>
      <w:r w:rsidRPr="003C476F">
        <w:rPr>
          <w:rFonts w:cs="宋体" w:hint="eastAsia"/>
          <w:kern w:val="0"/>
          <w:sz w:val="24"/>
          <w:szCs w:val="21"/>
        </w:rPr>
        <w:t>年中每年末还要存入</w:t>
      </w:r>
      <w:r w:rsidRPr="003C476F">
        <w:rPr>
          <w:kern w:val="0"/>
          <w:sz w:val="24"/>
          <w:szCs w:val="21"/>
        </w:rPr>
        <w:t>100</w:t>
      </w:r>
      <w:r w:rsidRPr="003C476F">
        <w:rPr>
          <w:rFonts w:cs="宋体" w:hint="eastAsia"/>
          <w:kern w:val="0"/>
          <w:sz w:val="24"/>
          <w:szCs w:val="21"/>
        </w:rPr>
        <w:t>元，试计算到第</w:t>
      </w:r>
      <w:r w:rsidRPr="003C476F">
        <w:rPr>
          <w:kern w:val="0"/>
          <w:sz w:val="24"/>
          <w:szCs w:val="21"/>
        </w:rPr>
        <w:t>10</w:t>
      </w:r>
      <w:r w:rsidRPr="003C476F">
        <w:rPr>
          <w:rFonts w:cs="宋体" w:hint="eastAsia"/>
          <w:kern w:val="0"/>
          <w:sz w:val="24"/>
          <w:szCs w:val="21"/>
        </w:rPr>
        <w:t>年末的本利和。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2-6</w:t>
      </w:r>
      <w:r w:rsidRPr="003C476F">
        <w:rPr>
          <w:rFonts w:cs="宋体" w:hint="eastAsia"/>
          <w:kern w:val="0"/>
          <w:sz w:val="24"/>
          <w:szCs w:val="21"/>
        </w:rPr>
        <w:t>若年利息率</w:t>
      </w:r>
      <w:r w:rsidRPr="003C476F">
        <w:rPr>
          <w:kern w:val="0"/>
          <w:sz w:val="24"/>
          <w:szCs w:val="21"/>
        </w:rPr>
        <w:t>6%</w:t>
      </w:r>
      <w:r w:rsidRPr="003C476F">
        <w:rPr>
          <w:rFonts w:cs="宋体" w:hint="eastAsia"/>
          <w:kern w:val="0"/>
          <w:sz w:val="24"/>
          <w:szCs w:val="21"/>
        </w:rPr>
        <w:t>，</w:t>
      </w:r>
      <w:r w:rsidRPr="003C476F">
        <w:rPr>
          <w:kern w:val="0"/>
          <w:sz w:val="24"/>
          <w:szCs w:val="21"/>
        </w:rPr>
        <w:t>10</w:t>
      </w:r>
      <w:r w:rsidRPr="003C476F">
        <w:rPr>
          <w:rFonts w:cs="宋体" w:hint="eastAsia"/>
          <w:kern w:val="0"/>
          <w:sz w:val="24"/>
          <w:szCs w:val="21"/>
        </w:rPr>
        <w:t>年中每年初都存入银行</w:t>
      </w:r>
      <w:r w:rsidRPr="003C476F">
        <w:rPr>
          <w:kern w:val="0"/>
          <w:sz w:val="24"/>
          <w:szCs w:val="21"/>
        </w:rPr>
        <w:t>100</w:t>
      </w:r>
      <w:r w:rsidRPr="003C476F">
        <w:rPr>
          <w:rFonts w:cs="宋体" w:hint="eastAsia"/>
          <w:kern w:val="0"/>
          <w:sz w:val="24"/>
          <w:szCs w:val="21"/>
        </w:rPr>
        <w:t>元，求到第</w:t>
      </w:r>
      <w:r w:rsidRPr="003C476F">
        <w:rPr>
          <w:kern w:val="0"/>
          <w:sz w:val="24"/>
          <w:szCs w:val="21"/>
        </w:rPr>
        <w:t>10</w:t>
      </w:r>
      <w:r w:rsidRPr="003C476F">
        <w:rPr>
          <w:rFonts w:cs="宋体" w:hint="eastAsia"/>
          <w:kern w:val="0"/>
          <w:sz w:val="24"/>
          <w:szCs w:val="21"/>
        </w:rPr>
        <w:t>年末的本利和。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2-7</w:t>
      </w:r>
      <w:r w:rsidRPr="003C476F">
        <w:rPr>
          <w:rFonts w:cs="宋体" w:hint="eastAsia"/>
          <w:kern w:val="0"/>
          <w:sz w:val="24"/>
          <w:szCs w:val="21"/>
        </w:rPr>
        <w:t>若年利息率为</w:t>
      </w:r>
      <w:r w:rsidRPr="003C476F">
        <w:rPr>
          <w:kern w:val="0"/>
          <w:sz w:val="24"/>
          <w:szCs w:val="21"/>
        </w:rPr>
        <w:t>6%</w:t>
      </w:r>
      <w:r w:rsidRPr="003C476F">
        <w:rPr>
          <w:rFonts w:cs="宋体" w:hint="eastAsia"/>
          <w:kern w:val="0"/>
          <w:sz w:val="24"/>
          <w:szCs w:val="21"/>
        </w:rPr>
        <w:t>，</w:t>
      </w:r>
      <w:r w:rsidRPr="003C476F">
        <w:rPr>
          <w:kern w:val="0"/>
          <w:sz w:val="24"/>
          <w:szCs w:val="21"/>
        </w:rPr>
        <w:t>10</w:t>
      </w:r>
      <w:r w:rsidRPr="003C476F">
        <w:rPr>
          <w:rFonts w:cs="宋体" w:hint="eastAsia"/>
          <w:kern w:val="0"/>
          <w:sz w:val="24"/>
          <w:szCs w:val="21"/>
        </w:rPr>
        <w:t>年中每年末都存入银行</w:t>
      </w:r>
      <w:r w:rsidRPr="003C476F">
        <w:rPr>
          <w:kern w:val="0"/>
          <w:sz w:val="24"/>
          <w:szCs w:val="21"/>
        </w:rPr>
        <w:t>100</w:t>
      </w:r>
      <w:r w:rsidRPr="003C476F">
        <w:rPr>
          <w:rFonts w:cs="宋体" w:hint="eastAsia"/>
          <w:kern w:val="0"/>
          <w:sz w:val="24"/>
          <w:szCs w:val="21"/>
        </w:rPr>
        <w:t>元，且在第</w:t>
      </w:r>
      <w:r w:rsidRPr="003C476F">
        <w:rPr>
          <w:kern w:val="0"/>
          <w:sz w:val="24"/>
          <w:szCs w:val="21"/>
        </w:rPr>
        <w:t>2</w:t>
      </w:r>
      <w:r w:rsidRPr="003C476F">
        <w:rPr>
          <w:rFonts w:cs="宋体" w:hint="eastAsia"/>
          <w:kern w:val="0"/>
          <w:sz w:val="24"/>
          <w:szCs w:val="21"/>
        </w:rPr>
        <w:t>年初和第</w:t>
      </w:r>
      <w:r w:rsidRPr="003C476F">
        <w:rPr>
          <w:kern w:val="0"/>
          <w:sz w:val="24"/>
          <w:szCs w:val="21"/>
        </w:rPr>
        <w:t>4</w:t>
      </w:r>
      <w:r w:rsidRPr="003C476F">
        <w:rPr>
          <w:rFonts w:cs="宋体" w:hint="eastAsia"/>
          <w:kern w:val="0"/>
          <w:sz w:val="24"/>
          <w:szCs w:val="21"/>
        </w:rPr>
        <w:t>年末又各存入</w:t>
      </w:r>
      <w:r w:rsidRPr="003C476F">
        <w:rPr>
          <w:kern w:val="0"/>
          <w:sz w:val="24"/>
          <w:szCs w:val="21"/>
        </w:rPr>
        <w:t>100</w:t>
      </w:r>
      <w:r w:rsidRPr="003C476F">
        <w:rPr>
          <w:rFonts w:cs="宋体" w:hint="eastAsia"/>
          <w:kern w:val="0"/>
          <w:sz w:val="24"/>
          <w:szCs w:val="21"/>
        </w:rPr>
        <w:t>元，求到第</w:t>
      </w:r>
      <w:r w:rsidRPr="003C476F">
        <w:rPr>
          <w:kern w:val="0"/>
          <w:sz w:val="24"/>
          <w:szCs w:val="21"/>
        </w:rPr>
        <w:t>10</w:t>
      </w:r>
      <w:r w:rsidRPr="003C476F">
        <w:rPr>
          <w:rFonts w:cs="宋体" w:hint="eastAsia"/>
          <w:kern w:val="0"/>
          <w:sz w:val="24"/>
          <w:szCs w:val="21"/>
        </w:rPr>
        <w:t>年末的本利和。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>
        <w:rPr>
          <w:b/>
          <w:kern w:val="0"/>
          <w:sz w:val="24"/>
          <w:szCs w:val="21"/>
        </w:rPr>
        <w:t>2</w:t>
      </w:r>
      <w:r w:rsidRPr="003C476F">
        <w:rPr>
          <w:b/>
          <w:kern w:val="0"/>
          <w:sz w:val="24"/>
          <w:szCs w:val="21"/>
        </w:rPr>
        <w:t>-8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某项目期初（第一年初）固定资产投资</w:t>
      </w:r>
      <w:r w:rsidRPr="003C476F">
        <w:rPr>
          <w:kern w:val="0"/>
          <w:sz w:val="24"/>
          <w:szCs w:val="21"/>
        </w:rPr>
        <w:t>100</w:t>
      </w:r>
      <w:r w:rsidRPr="003C476F">
        <w:rPr>
          <w:rFonts w:cs="宋体" w:hint="eastAsia"/>
          <w:kern w:val="0"/>
          <w:sz w:val="24"/>
          <w:szCs w:val="21"/>
        </w:rPr>
        <w:t>万元，投产时需流动资金</w:t>
      </w:r>
      <w:r w:rsidRPr="003C476F">
        <w:rPr>
          <w:kern w:val="0"/>
          <w:sz w:val="24"/>
          <w:szCs w:val="21"/>
        </w:rPr>
        <w:t>20</w:t>
      </w:r>
      <w:r w:rsidRPr="003C476F">
        <w:rPr>
          <w:rFonts w:cs="宋体" w:hint="eastAsia"/>
          <w:kern w:val="0"/>
          <w:sz w:val="24"/>
          <w:szCs w:val="21"/>
        </w:rPr>
        <w:t>万元。若该项目从第二年投产并达到设计能力，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每年经营费为</w:t>
      </w:r>
      <w:r w:rsidRPr="003C476F">
        <w:rPr>
          <w:kern w:val="0"/>
          <w:sz w:val="24"/>
          <w:szCs w:val="21"/>
        </w:rPr>
        <w:t>40</w:t>
      </w:r>
      <w:r w:rsidRPr="003C476F">
        <w:rPr>
          <w:rFonts w:cs="宋体" w:hint="eastAsia"/>
          <w:kern w:val="0"/>
          <w:sz w:val="24"/>
          <w:szCs w:val="21"/>
        </w:rPr>
        <w:t>万元，项目服务年限为</w:t>
      </w:r>
      <w:r w:rsidRPr="003C476F">
        <w:rPr>
          <w:kern w:val="0"/>
          <w:sz w:val="24"/>
          <w:szCs w:val="21"/>
        </w:rPr>
        <w:t>10</w:t>
      </w:r>
      <w:r w:rsidRPr="003C476F">
        <w:rPr>
          <w:rFonts w:cs="宋体" w:hint="eastAsia"/>
          <w:kern w:val="0"/>
          <w:sz w:val="24"/>
          <w:szCs w:val="21"/>
        </w:rPr>
        <w:t>年，届时残值为</w:t>
      </w:r>
      <w:r w:rsidRPr="003C476F">
        <w:rPr>
          <w:kern w:val="0"/>
          <w:sz w:val="24"/>
          <w:szCs w:val="21"/>
        </w:rPr>
        <w:t>10</w:t>
      </w:r>
      <w:r w:rsidRPr="003C476F">
        <w:rPr>
          <w:rFonts w:cs="宋体" w:hint="eastAsia"/>
          <w:kern w:val="0"/>
          <w:sz w:val="24"/>
          <w:szCs w:val="21"/>
        </w:rPr>
        <w:t>万元，若年利率为</w:t>
      </w:r>
      <w:r w:rsidRPr="003C476F">
        <w:rPr>
          <w:kern w:val="0"/>
          <w:sz w:val="24"/>
          <w:szCs w:val="21"/>
        </w:rPr>
        <w:t>10%</w:t>
      </w:r>
      <w:r w:rsidRPr="003C476F">
        <w:rPr>
          <w:rFonts w:cs="宋体" w:hint="eastAsia"/>
          <w:kern w:val="0"/>
          <w:sz w:val="24"/>
          <w:szCs w:val="21"/>
        </w:rPr>
        <w:t>，试计算项目总费用的现值。</w:t>
      </w:r>
    </w:p>
    <w:p w:rsidR="002212D6" w:rsidRPr="007C1ADC" w:rsidRDefault="002212D6" w:rsidP="005C797E">
      <w:pPr>
        <w:widowControl/>
        <w:wordWrap w:val="0"/>
        <w:spacing w:line="300" w:lineRule="auto"/>
        <w:ind w:rightChars="-22" w:right="31680"/>
        <w:rPr>
          <w:b/>
          <w:color w:val="000000"/>
          <w:sz w:val="24"/>
          <w:shd w:val="clear" w:color="auto" w:fill="FFFFFF"/>
        </w:rPr>
      </w:pPr>
      <w:r w:rsidRPr="003C476F">
        <w:rPr>
          <w:kern w:val="0"/>
          <w:sz w:val="24"/>
        </w:rPr>
        <w:t> </w:t>
      </w:r>
      <w:r w:rsidRPr="007C1ADC">
        <w:rPr>
          <w:rFonts w:hint="eastAsia"/>
          <w:b/>
          <w:color w:val="000000"/>
          <w:sz w:val="24"/>
          <w:shd w:val="clear" w:color="auto" w:fill="FFFFFF"/>
        </w:rPr>
        <w:t>第三章</w:t>
      </w:r>
      <w:r w:rsidRPr="007C1ADC">
        <w:rPr>
          <w:b/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b/>
          <w:color w:val="000000"/>
          <w:sz w:val="24"/>
          <w:shd w:val="clear" w:color="auto" w:fill="FFFFFF"/>
        </w:rPr>
        <w:t>财务评价</w:t>
      </w:r>
    </w:p>
    <w:p w:rsidR="002212D6" w:rsidRDefault="002212D6" w:rsidP="005C797E">
      <w:pPr>
        <w:numPr>
          <w:ilvl w:val="0"/>
          <w:numId w:val="8"/>
        </w:numPr>
        <w:spacing w:line="360" w:lineRule="exac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目的与要求</w:t>
      </w:r>
    </w:p>
    <w:p w:rsidR="002212D6" w:rsidRPr="00AE342E" w:rsidRDefault="002212D6" w:rsidP="005C797E">
      <w:pPr>
        <w:widowControl/>
        <w:ind w:firstLineChars="200" w:firstLine="31680"/>
        <w:rPr>
          <w:rFonts w:ascii="宋体" w:cs="宋体"/>
          <w:kern w:val="0"/>
          <w:sz w:val="16"/>
          <w:szCs w:val="16"/>
        </w:rPr>
      </w:pPr>
      <w:r w:rsidRPr="00AE342E">
        <w:rPr>
          <w:rFonts w:ascii="宋体" w:hAnsi="宋体" w:cs="宋体"/>
          <w:kern w:val="0"/>
          <w:sz w:val="23"/>
          <w:szCs w:val="23"/>
        </w:rPr>
        <w:t>1</w:t>
      </w:r>
      <w:r w:rsidRPr="00AE342E">
        <w:rPr>
          <w:rFonts w:ascii="宋体" w:hAnsi="宋体" w:cs="宋体" w:hint="eastAsia"/>
          <w:kern w:val="0"/>
          <w:sz w:val="23"/>
          <w:szCs w:val="23"/>
        </w:rPr>
        <w:t>、了解财务评价的作用以及财务评价指标的种类；</w:t>
      </w:r>
    </w:p>
    <w:p w:rsidR="002212D6" w:rsidRPr="00AE342E" w:rsidRDefault="002212D6" w:rsidP="005C797E">
      <w:pPr>
        <w:widowControl/>
        <w:wordWrap w:val="0"/>
        <w:ind w:firstLineChars="200" w:firstLine="31680"/>
        <w:rPr>
          <w:rFonts w:ascii="宋体" w:cs="宋体"/>
          <w:kern w:val="0"/>
          <w:sz w:val="16"/>
          <w:szCs w:val="16"/>
        </w:rPr>
      </w:pPr>
      <w:r w:rsidRPr="00AE342E">
        <w:rPr>
          <w:rFonts w:ascii="宋体" w:hAnsi="宋体" w:cs="宋体"/>
          <w:kern w:val="0"/>
          <w:sz w:val="23"/>
          <w:szCs w:val="23"/>
        </w:rPr>
        <w:t>2</w:t>
      </w:r>
      <w:r w:rsidRPr="00AE342E">
        <w:rPr>
          <w:rFonts w:ascii="宋体" w:hAnsi="宋体" w:cs="宋体" w:hint="eastAsia"/>
          <w:kern w:val="0"/>
          <w:sz w:val="23"/>
          <w:szCs w:val="23"/>
        </w:rPr>
        <w:t>、掌握主要静态评价指标和动态评价指标；</w:t>
      </w:r>
    </w:p>
    <w:p w:rsidR="002212D6" w:rsidRPr="00AE342E" w:rsidRDefault="002212D6" w:rsidP="005C797E">
      <w:pPr>
        <w:widowControl/>
        <w:wordWrap w:val="0"/>
        <w:ind w:firstLineChars="200" w:firstLine="31680"/>
        <w:rPr>
          <w:rFonts w:ascii="宋体" w:cs="宋体"/>
          <w:kern w:val="0"/>
          <w:sz w:val="16"/>
          <w:szCs w:val="16"/>
        </w:rPr>
      </w:pPr>
      <w:r w:rsidRPr="00AE342E">
        <w:rPr>
          <w:rFonts w:ascii="宋体" w:hAnsi="宋体" w:cs="宋体"/>
          <w:kern w:val="0"/>
          <w:sz w:val="23"/>
          <w:szCs w:val="23"/>
        </w:rPr>
        <w:t>3</w:t>
      </w:r>
      <w:r w:rsidRPr="00AE342E">
        <w:rPr>
          <w:rFonts w:ascii="宋体" w:hAnsi="宋体" w:cs="宋体" w:hint="eastAsia"/>
          <w:kern w:val="0"/>
          <w:sz w:val="23"/>
          <w:szCs w:val="23"/>
        </w:rPr>
        <w:t>、熟悉评价指标对方案评价的方法；</w:t>
      </w:r>
    </w:p>
    <w:p w:rsidR="002212D6" w:rsidRDefault="002212D6" w:rsidP="005C797E">
      <w:pPr>
        <w:widowControl/>
        <w:wordWrap w:val="0"/>
        <w:ind w:firstLineChars="200" w:firstLine="31680"/>
        <w:rPr>
          <w:rFonts w:ascii="宋体"/>
          <w:sz w:val="24"/>
        </w:rPr>
      </w:pPr>
      <w:r w:rsidRPr="00AE342E">
        <w:rPr>
          <w:rFonts w:ascii="宋体" w:hAnsi="宋体" w:cs="宋体"/>
          <w:kern w:val="0"/>
          <w:sz w:val="23"/>
          <w:szCs w:val="23"/>
        </w:rPr>
        <w:t>4</w:t>
      </w:r>
      <w:r w:rsidRPr="00AE342E">
        <w:rPr>
          <w:rFonts w:ascii="宋体" w:hAnsi="宋体" w:cs="宋体" w:hint="eastAsia"/>
          <w:kern w:val="0"/>
          <w:sz w:val="23"/>
          <w:szCs w:val="23"/>
        </w:rPr>
        <w:t>、了解项目不确定性分析的主要方法。</w:t>
      </w:r>
      <w:r>
        <w:rPr>
          <w:rFonts w:ascii="宋体" w:hAnsi="宋体"/>
          <w:sz w:val="24"/>
        </w:rPr>
        <w:t xml:space="preserve">    </w:t>
      </w:r>
    </w:p>
    <w:p w:rsidR="002212D6" w:rsidRDefault="002212D6" w:rsidP="005C797E">
      <w:pPr>
        <w:numPr>
          <w:ilvl w:val="0"/>
          <w:numId w:val="8"/>
        </w:numPr>
        <w:spacing w:line="360" w:lineRule="exac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教学内容</w:t>
      </w:r>
    </w:p>
    <w:p w:rsidR="002212D6" w:rsidRDefault="002212D6" w:rsidP="005C797E">
      <w:pPr>
        <w:spacing w:line="360" w:lineRule="exact"/>
        <w:ind w:leftChars="627" w:left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第一节</w:t>
      </w:r>
      <w:r w:rsidRPr="005E7A78">
        <w:rPr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财务评价概述</w:t>
      </w:r>
      <w:r w:rsidRPr="005E7A78">
        <w:rPr>
          <w:color w:val="000000"/>
          <w:sz w:val="24"/>
        </w:rPr>
        <w:br/>
      </w:r>
      <w:r>
        <w:rPr>
          <w:rFonts w:hint="eastAsia"/>
          <w:color w:val="000000"/>
          <w:sz w:val="24"/>
        </w:rPr>
        <w:t>第二节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财务评价指标</w:t>
      </w:r>
    </w:p>
    <w:p w:rsidR="002212D6" w:rsidRDefault="002212D6" w:rsidP="005C797E">
      <w:pPr>
        <w:spacing w:line="360" w:lineRule="exact"/>
        <w:ind w:leftChars="627" w:left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第三节</w:t>
      </w:r>
      <w:r>
        <w:rPr>
          <w:color w:val="000000"/>
          <w:sz w:val="24"/>
          <w:shd w:val="clear" w:color="auto" w:fill="FFFFFF"/>
        </w:rPr>
        <w:t xml:space="preserve"> </w:t>
      </w:r>
      <w:r>
        <w:rPr>
          <w:rFonts w:ascii="宋体" w:hAnsi="宋体" w:hint="eastAsia"/>
          <w:sz w:val="24"/>
        </w:rPr>
        <w:t>投资方案与评价方法</w:t>
      </w:r>
    </w:p>
    <w:p w:rsidR="002212D6" w:rsidRDefault="002212D6" w:rsidP="005C797E">
      <w:pPr>
        <w:spacing w:line="360" w:lineRule="exact"/>
        <w:ind w:firstLineChars="500" w:firstLine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（三）思考与研究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3-1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为了某个项目的实施，拟定均可服务若干年的两个方案，所需流动资金投资均为</w:t>
      </w:r>
      <w:r w:rsidRPr="003C476F">
        <w:rPr>
          <w:kern w:val="0"/>
          <w:sz w:val="24"/>
          <w:szCs w:val="21"/>
        </w:rPr>
        <w:t>500</w:t>
      </w:r>
      <w:r w:rsidRPr="003C476F">
        <w:rPr>
          <w:rFonts w:cs="宋体" w:hint="eastAsia"/>
          <w:kern w:val="0"/>
          <w:sz w:val="24"/>
          <w:szCs w:val="21"/>
        </w:rPr>
        <w:t>万元，其他有关费用见表</w:t>
      </w:r>
      <w:r w:rsidRPr="003C476F">
        <w:rPr>
          <w:kern w:val="0"/>
          <w:sz w:val="24"/>
          <w:szCs w:val="21"/>
        </w:rPr>
        <w:t>3-10.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 w:firstLineChars="150" w:firstLine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表</w:t>
      </w:r>
      <w:r w:rsidRPr="003C476F">
        <w:rPr>
          <w:kern w:val="0"/>
          <w:sz w:val="24"/>
          <w:szCs w:val="21"/>
        </w:rPr>
        <w:t xml:space="preserve">3-10          </w:t>
      </w:r>
      <w:r w:rsidRPr="003C476F">
        <w:rPr>
          <w:rFonts w:cs="宋体" w:hint="eastAsia"/>
          <w:kern w:val="0"/>
          <w:sz w:val="24"/>
          <w:szCs w:val="21"/>
        </w:rPr>
        <w:t>某项目实施所需要的费用表</w:t>
      </w:r>
      <w:r w:rsidRPr="003C476F">
        <w:rPr>
          <w:kern w:val="0"/>
          <w:sz w:val="24"/>
          <w:szCs w:val="21"/>
        </w:rPr>
        <w:t xml:space="preserve">       </w:t>
      </w:r>
      <w:r w:rsidRPr="003C476F">
        <w:rPr>
          <w:rFonts w:cs="宋体" w:hint="eastAsia"/>
          <w:kern w:val="0"/>
          <w:sz w:val="24"/>
          <w:szCs w:val="21"/>
        </w:rPr>
        <w:t>单位：万元</w:t>
      </w:r>
    </w:p>
    <w:tbl>
      <w:tblPr>
        <w:tblW w:w="8604" w:type="dxa"/>
        <w:jc w:val="center"/>
        <w:tblBorders>
          <w:top w:val="single" w:sz="12" w:space="0" w:color="000000"/>
          <w:bottom w:val="single" w:sz="12" w:space="0" w:color="000000"/>
          <w:insideH w:val="single" w:sz="6" w:space="0" w:color="000000"/>
        </w:tblBorders>
        <w:tblLook w:val="01E0"/>
      </w:tblPr>
      <w:tblGrid>
        <w:gridCol w:w="1135"/>
        <w:gridCol w:w="1443"/>
        <w:gridCol w:w="1293"/>
        <w:gridCol w:w="1820"/>
        <w:gridCol w:w="1463"/>
        <w:gridCol w:w="1450"/>
      </w:tblGrid>
      <w:tr w:rsidR="002212D6" w:rsidRPr="003C476F" w:rsidTr="00CD3C9C">
        <w:trPr>
          <w:trHeight w:val="263"/>
          <w:jc w:val="center"/>
        </w:trPr>
        <w:tc>
          <w:tcPr>
            <w:tcW w:w="0" w:type="auto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98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b/>
                <w:bCs/>
                <w:color w:val="000000"/>
                <w:kern w:val="0"/>
                <w:sz w:val="24"/>
                <w:szCs w:val="21"/>
              </w:rPr>
              <w:t>方案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98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b/>
                <w:bCs/>
                <w:color w:val="000000"/>
                <w:kern w:val="0"/>
                <w:sz w:val="24"/>
                <w:szCs w:val="21"/>
              </w:rPr>
              <w:t>总投资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49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b/>
                <w:bCs/>
                <w:color w:val="000000"/>
                <w:kern w:val="0"/>
                <w:sz w:val="24"/>
                <w:szCs w:val="21"/>
              </w:rPr>
              <w:t>年收入</w:t>
            </w:r>
          </w:p>
        </w:tc>
        <w:tc>
          <w:tcPr>
            <w:tcW w:w="182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49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b/>
                <w:bCs/>
                <w:color w:val="000000"/>
                <w:kern w:val="0"/>
                <w:sz w:val="24"/>
                <w:szCs w:val="21"/>
              </w:rPr>
              <w:t>年经营费</w:t>
            </w:r>
          </w:p>
        </w:tc>
        <w:tc>
          <w:tcPr>
            <w:tcW w:w="146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98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b/>
                <w:bCs/>
                <w:color w:val="000000"/>
                <w:kern w:val="0"/>
                <w:sz w:val="24"/>
                <w:szCs w:val="21"/>
              </w:rPr>
              <w:t>年折旧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b/>
                <w:bCs/>
                <w:color w:val="000000"/>
                <w:kern w:val="0"/>
                <w:sz w:val="24"/>
                <w:szCs w:val="21"/>
              </w:rPr>
              <w:t>期末残值</w:t>
            </w:r>
          </w:p>
        </w:tc>
      </w:tr>
      <w:tr w:rsidR="002212D6" w:rsidRPr="003C476F" w:rsidTr="00CD3C9C">
        <w:trPr>
          <w:trHeight w:val="708"/>
          <w:jc w:val="center"/>
        </w:trPr>
        <w:tc>
          <w:tcPr>
            <w:tcW w:w="0" w:type="auto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iCs/>
                <w:noProof/>
                <w:color w:val="000000"/>
                <w:kern w:val="0"/>
                <w:sz w:val="24"/>
                <w:szCs w:val="21"/>
              </w:rPr>
              <w:t>I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iCs/>
                <w:noProof/>
                <w:color w:val="000000"/>
                <w:kern w:val="0"/>
                <w:sz w:val="24"/>
                <w:szCs w:val="21"/>
              </w:rPr>
              <w:t>II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1 200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1 500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950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950</w:t>
            </w:r>
          </w:p>
        </w:tc>
        <w:tc>
          <w:tcPr>
            <w:tcW w:w="1820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2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550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2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550</w:t>
            </w:r>
          </w:p>
        </w:tc>
        <w:tc>
          <w:tcPr>
            <w:tcW w:w="146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120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150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0</w:t>
            </w:r>
          </w:p>
        </w:tc>
      </w:tr>
    </w:tbl>
    <w:p w:rsidR="002212D6" w:rsidRPr="003C476F" w:rsidRDefault="002212D6" w:rsidP="002212D6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该项目增值税率为</w:t>
      </w:r>
      <w:r w:rsidRPr="003C476F">
        <w:rPr>
          <w:kern w:val="0"/>
          <w:sz w:val="24"/>
          <w:szCs w:val="21"/>
        </w:rPr>
        <w:t>17%</w:t>
      </w:r>
      <w:r w:rsidRPr="003C476F">
        <w:rPr>
          <w:rFonts w:cs="宋体" w:hint="eastAsia"/>
          <w:kern w:val="0"/>
          <w:sz w:val="24"/>
          <w:szCs w:val="21"/>
        </w:rPr>
        <w:t>，所得税率为</w:t>
      </w:r>
      <w:r w:rsidRPr="003C476F">
        <w:rPr>
          <w:kern w:val="0"/>
          <w:sz w:val="24"/>
          <w:szCs w:val="21"/>
        </w:rPr>
        <w:t>33%</w:t>
      </w:r>
      <w:r w:rsidRPr="003C476F">
        <w:rPr>
          <w:rFonts w:cs="宋体" w:hint="eastAsia"/>
          <w:kern w:val="0"/>
          <w:sz w:val="24"/>
          <w:szCs w:val="21"/>
        </w:rPr>
        <w:t>，年经营费的一半为外购额。试求：</w:t>
      </w:r>
    </w:p>
    <w:p w:rsidR="002212D6" w:rsidRPr="003C476F" w:rsidRDefault="002212D6" w:rsidP="005C797E">
      <w:pPr>
        <w:widowControl/>
        <w:tabs>
          <w:tab w:val="num" w:pos="960"/>
        </w:tabs>
        <w:wordWrap w:val="0"/>
        <w:spacing w:line="300" w:lineRule="auto"/>
        <w:ind w:left="1920" w:rightChars="-22" w:right="31680" w:hanging="72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</w:rPr>
        <w:t>（</w:t>
      </w:r>
      <w:r w:rsidRPr="003C476F">
        <w:rPr>
          <w:kern w:val="0"/>
          <w:sz w:val="24"/>
        </w:rPr>
        <w:t>1</w:t>
      </w:r>
      <w:r w:rsidRPr="003C476F">
        <w:rPr>
          <w:rFonts w:cs="宋体" w:hint="eastAsia"/>
          <w:kern w:val="0"/>
          <w:sz w:val="24"/>
        </w:rPr>
        <w:t>）</w:t>
      </w:r>
      <w:r w:rsidRPr="003C476F">
        <w:rPr>
          <w:kern w:val="0"/>
          <w:sz w:val="14"/>
          <w:szCs w:val="14"/>
        </w:rPr>
        <w:t xml:space="preserve">       </w:t>
      </w:r>
      <w:r w:rsidRPr="003C476F">
        <w:rPr>
          <w:rFonts w:cs="宋体" w:hint="eastAsia"/>
          <w:kern w:val="0"/>
          <w:sz w:val="24"/>
          <w:szCs w:val="21"/>
        </w:rPr>
        <w:t>各方案的投资利润率、投资收益率、投资回收期；</w:t>
      </w:r>
    </w:p>
    <w:p w:rsidR="002212D6" w:rsidRPr="003C476F" w:rsidRDefault="002212D6" w:rsidP="005C797E">
      <w:pPr>
        <w:widowControl/>
        <w:tabs>
          <w:tab w:val="num" w:pos="960"/>
        </w:tabs>
        <w:wordWrap w:val="0"/>
        <w:spacing w:line="300" w:lineRule="auto"/>
        <w:ind w:left="1920" w:rightChars="-22" w:right="31680" w:hanging="72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</w:rPr>
        <w:t>（</w:t>
      </w:r>
      <w:r w:rsidRPr="003C476F">
        <w:rPr>
          <w:kern w:val="0"/>
          <w:sz w:val="24"/>
        </w:rPr>
        <w:t>2</w:t>
      </w:r>
      <w:r w:rsidRPr="003C476F">
        <w:rPr>
          <w:rFonts w:cs="宋体" w:hint="eastAsia"/>
          <w:kern w:val="0"/>
          <w:sz w:val="24"/>
        </w:rPr>
        <w:t>）</w:t>
      </w:r>
      <w:r w:rsidRPr="003C476F">
        <w:rPr>
          <w:kern w:val="0"/>
          <w:sz w:val="14"/>
          <w:szCs w:val="14"/>
        </w:rPr>
        <w:t xml:space="preserve">       </w:t>
      </w:r>
      <w:r w:rsidRPr="003C476F">
        <w:rPr>
          <w:rFonts w:cs="宋体" w:hint="eastAsia"/>
          <w:kern w:val="0"/>
          <w:sz w:val="24"/>
          <w:szCs w:val="21"/>
        </w:rPr>
        <w:t>追加投资回收期、追加投资利润率、追加投资收益率。</w:t>
      </w:r>
      <w:r w:rsidRPr="003C476F">
        <w:rPr>
          <w:kern w:val="0"/>
          <w:sz w:val="14"/>
          <w:szCs w:val="14"/>
        </w:rPr>
        <w:t xml:space="preserve"> </w:t>
      </w:r>
      <w:r w:rsidRPr="003C476F">
        <w:rPr>
          <w:kern w:val="0"/>
          <w:sz w:val="24"/>
        </w:rPr>
        <w:t> 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 xml:space="preserve">3-2 </w:t>
      </w:r>
      <w:r w:rsidRPr="003C476F">
        <w:rPr>
          <w:rFonts w:cs="宋体" w:hint="eastAsia"/>
          <w:kern w:val="0"/>
          <w:sz w:val="24"/>
          <w:szCs w:val="21"/>
        </w:rPr>
        <w:t>某项目期初固定资金投资</w:t>
      </w:r>
      <w:r w:rsidRPr="003C476F">
        <w:rPr>
          <w:kern w:val="0"/>
          <w:sz w:val="24"/>
          <w:szCs w:val="21"/>
        </w:rPr>
        <w:t>1 200</w:t>
      </w:r>
      <w:r w:rsidRPr="003C476F">
        <w:rPr>
          <w:rFonts w:cs="宋体" w:hint="eastAsia"/>
          <w:kern w:val="0"/>
          <w:sz w:val="24"/>
          <w:szCs w:val="21"/>
        </w:rPr>
        <w:t>万元，第一年初投入流动资金</w:t>
      </w:r>
      <w:r w:rsidRPr="003C476F">
        <w:rPr>
          <w:kern w:val="0"/>
          <w:sz w:val="24"/>
          <w:szCs w:val="21"/>
        </w:rPr>
        <w:t>100</w:t>
      </w:r>
      <w:r w:rsidRPr="003C476F">
        <w:rPr>
          <w:rFonts w:cs="宋体" w:hint="eastAsia"/>
          <w:kern w:val="0"/>
          <w:sz w:val="24"/>
          <w:szCs w:val="21"/>
        </w:rPr>
        <w:t>万元，第一年达到设计生产能力，年销售收入</w:t>
      </w:r>
      <w:r w:rsidRPr="003C476F">
        <w:rPr>
          <w:kern w:val="0"/>
          <w:sz w:val="24"/>
          <w:szCs w:val="21"/>
        </w:rPr>
        <w:t>600</w:t>
      </w:r>
      <w:r w:rsidRPr="003C476F">
        <w:rPr>
          <w:rFonts w:cs="宋体" w:hint="eastAsia"/>
          <w:kern w:val="0"/>
          <w:sz w:val="24"/>
          <w:szCs w:val="21"/>
        </w:rPr>
        <w:t>万元，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年经营费用</w:t>
      </w:r>
      <w:r w:rsidRPr="003C476F">
        <w:rPr>
          <w:kern w:val="0"/>
          <w:sz w:val="24"/>
          <w:szCs w:val="21"/>
        </w:rPr>
        <w:t>340</w:t>
      </w:r>
      <w:r w:rsidRPr="003C476F">
        <w:rPr>
          <w:rFonts w:cs="宋体" w:hint="eastAsia"/>
          <w:kern w:val="0"/>
          <w:sz w:val="24"/>
          <w:szCs w:val="21"/>
        </w:rPr>
        <w:t>万元，年销售税金</w:t>
      </w:r>
      <w:r w:rsidRPr="003C476F">
        <w:rPr>
          <w:kern w:val="0"/>
          <w:sz w:val="24"/>
          <w:szCs w:val="21"/>
        </w:rPr>
        <w:t>60</w:t>
      </w:r>
      <w:r w:rsidRPr="003C476F">
        <w:rPr>
          <w:rFonts w:cs="宋体" w:hint="eastAsia"/>
          <w:kern w:val="0"/>
          <w:sz w:val="24"/>
          <w:szCs w:val="21"/>
        </w:rPr>
        <w:t>万元，项目计算期</w:t>
      </w:r>
      <w:r w:rsidRPr="003C476F">
        <w:rPr>
          <w:kern w:val="0"/>
          <w:sz w:val="24"/>
          <w:szCs w:val="21"/>
        </w:rPr>
        <w:t>10</w:t>
      </w:r>
      <w:r w:rsidRPr="003C476F">
        <w:rPr>
          <w:rFonts w:cs="宋体" w:hint="eastAsia"/>
          <w:kern w:val="0"/>
          <w:sz w:val="24"/>
          <w:szCs w:val="21"/>
        </w:rPr>
        <w:t>年，期末残值</w:t>
      </w:r>
      <w:r w:rsidRPr="003C476F">
        <w:rPr>
          <w:kern w:val="0"/>
          <w:sz w:val="24"/>
          <w:szCs w:val="21"/>
        </w:rPr>
        <w:t>100</w:t>
      </w:r>
      <w:r w:rsidRPr="003C476F">
        <w:rPr>
          <w:rFonts w:cs="宋体" w:hint="eastAsia"/>
          <w:kern w:val="0"/>
          <w:sz w:val="24"/>
          <w:szCs w:val="21"/>
        </w:rPr>
        <w:t>万元，并回收全部流动资金。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outlineLvl w:val="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（</w:t>
      </w:r>
      <w:r w:rsidRPr="003C476F">
        <w:rPr>
          <w:kern w:val="0"/>
          <w:sz w:val="24"/>
          <w:szCs w:val="21"/>
        </w:rPr>
        <w:t>1</w:t>
      </w:r>
      <w:r w:rsidRPr="003C476F">
        <w:rPr>
          <w:rFonts w:cs="宋体" w:hint="eastAsia"/>
          <w:kern w:val="0"/>
          <w:sz w:val="24"/>
          <w:szCs w:val="21"/>
        </w:rPr>
        <w:t>）画出现金流量图；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（</w:t>
      </w:r>
      <w:r w:rsidRPr="003C476F">
        <w:rPr>
          <w:kern w:val="0"/>
          <w:sz w:val="24"/>
          <w:szCs w:val="21"/>
        </w:rPr>
        <w:t>2</w:t>
      </w:r>
      <w:r w:rsidRPr="003C476F">
        <w:rPr>
          <w:rFonts w:cs="宋体" w:hint="eastAsia"/>
          <w:kern w:val="0"/>
          <w:sz w:val="24"/>
          <w:szCs w:val="21"/>
        </w:rPr>
        <w:t>）求净现值与内部收益率并判断该方案是否可行（</w:t>
      </w:r>
      <w:r w:rsidRPr="003C476F">
        <w:rPr>
          <w:kern w:val="0"/>
          <w:sz w:val="24"/>
          <w:szCs w:val="21"/>
        </w:rPr>
        <w:t>i</w:t>
      </w:r>
      <w:r w:rsidRPr="003C476F">
        <w:rPr>
          <w:kern w:val="0"/>
          <w:sz w:val="24"/>
          <w:szCs w:val="21"/>
          <w:vertAlign w:val="subscript"/>
        </w:rPr>
        <w:t>0</w:t>
      </w:r>
      <w:r w:rsidRPr="003C476F">
        <w:rPr>
          <w:kern w:val="0"/>
          <w:sz w:val="24"/>
          <w:szCs w:val="21"/>
        </w:rPr>
        <w:t>=10%</w:t>
      </w:r>
      <w:r w:rsidRPr="003C476F">
        <w:rPr>
          <w:rFonts w:cs="宋体" w:hint="eastAsia"/>
          <w:kern w:val="0"/>
          <w:sz w:val="24"/>
          <w:szCs w:val="21"/>
        </w:rPr>
        <w:t>）。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3-3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某项目的现金流量见表</w:t>
      </w:r>
      <w:r w:rsidRPr="003C476F">
        <w:rPr>
          <w:kern w:val="0"/>
          <w:sz w:val="24"/>
          <w:szCs w:val="21"/>
        </w:rPr>
        <w:t>3-11</w:t>
      </w:r>
      <w:r w:rsidRPr="003C476F">
        <w:rPr>
          <w:rFonts w:cs="宋体" w:hint="eastAsia"/>
          <w:kern w:val="0"/>
          <w:sz w:val="24"/>
          <w:szCs w:val="21"/>
        </w:rPr>
        <w:t>，试求该项目的外部收益率并判断项目是否可行（设基准折现率为</w:t>
      </w:r>
      <w:r w:rsidRPr="003C476F">
        <w:rPr>
          <w:kern w:val="0"/>
          <w:sz w:val="24"/>
          <w:szCs w:val="21"/>
        </w:rPr>
        <w:t>8%</w:t>
      </w:r>
      <w:r w:rsidRPr="003C476F">
        <w:rPr>
          <w:rFonts w:cs="宋体" w:hint="eastAsia"/>
          <w:kern w:val="0"/>
          <w:sz w:val="24"/>
          <w:szCs w:val="21"/>
        </w:rPr>
        <w:t>）。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表</w:t>
      </w:r>
      <w:r w:rsidRPr="003C476F">
        <w:rPr>
          <w:kern w:val="0"/>
          <w:sz w:val="24"/>
          <w:szCs w:val="21"/>
        </w:rPr>
        <w:t xml:space="preserve">3-11            </w:t>
      </w:r>
      <w:r w:rsidRPr="003C476F">
        <w:rPr>
          <w:rFonts w:cs="宋体" w:hint="eastAsia"/>
          <w:kern w:val="0"/>
          <w:sz w:val="24"/>
          <w:szCs w:val="21"/>
        </w:rPr>
        <w:t>某项目的净现金流量表</w:t>
      </w:r>
      <w:r w:rsidRPr="003C476F">
        <w:rPr>
          <w:kern w:val="0"/>
          <w:sz w:val="24"/>
          <w:szCs w:val="21"/>
        </w:rPr>
        <w:t xml:space="preserve">              </w:t>
      </w:r>
      <w:r w:rsidRPr="003C476F">
        <w:rPr>
          <w:rFonts w:cs="宋体" w:hint="eastAsia"/>
          <w:kern w:val="0"/>
          <w:sz w:val="24"/>
          <w:szCs w:val="21"/>
        </w:rPr>
        <w:t>单位：万元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  <w:insideH w:val="single" w:sz="6" w:space="0" w:color="000000"/>
        </w:tblBorders>
        <w:tblLook w:val="0000"/>
      </w:tblPr>
      <w:tblGrid>
        <w:gridCol w:w="1368"/>
        <w:gridCol w:w="1058"/>
        <w:gridCol w:w="1214"/>
        <w:gridCol w:w="1214"/>
        <w:gridCol w:w="1214"/>
        <w:gridCol w:w="1214"/>
        <w:gridCol w:w="1214"/>
      </w:tblGrid>
      <w:tr w:rsidR="002212D6" w:rsidRPr="003C476F" w:rsidTr="00CD3C9C">
        <w:trPr>
          <w:jc w:val="center"/>
        </w:trPr>
        <w:tc>
          <w:tcPr>
            <w:tcW w:w="1368" w:type="dxa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2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5</w:t>
            </w:r>
          </w:p>
        </w:tc>
        <w:tc>
          <w:tcPr>
            <w:tcW w:w="1058" w:type="dxa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年末</w:t>
            </w:r>
          </w:p>
        </w:tc>
        <w:tc>
          <w:tcPr>
            <w:tcW w:w="1214" w:type="dxa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2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0</w:t>
            </w:r>
          </w:p>
        </w:tc>
        <w:tc>
          <w:tcPr>
            <w:tcW w:w="1214" w:type="dxa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2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</w:t>
            </w:r>
          </w:p>
        </w:tc>
        <w:tc>
          <w:tcPr>
            <w:tcW w:w="1214" w:type="dxa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2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2</w:t>
            </w:r>
          </w:p>
        </w:tc>
        <w:tc>
          <w:tcPr>
            <w:tcW w:w="1214" w:type="dxa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2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3</w:t>
            </w:r>
          </w:p>
        </w:tc>
        <w:tc>
          <w:tcPr>
            <w:tcW w:w="1214" w:type="dxa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2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4</w:t>
            </w:r>
          </w:p>
        </w:tc>
      </w:tr>
      <w:tr w:rsidR="002212D6" w:rsidRPr="003C476F" w:rsidTr="00CD3C9C">
        <w:trPr>
          <w:jc w:val="center"/>
        </w:trPr>
        <w:tc>
          <w:tcPr>
            <w:tcW w:w="1368" w:type="dxa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净现金流量</w:t>
            </w:r>
          </w:p>
        </w:tc>
        <w:tc>
          <w:tcPr>
            <w:tcW w:w="1058" w:type="dxa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1 900</w:t>
            </w:r>
          </w:p>
        </w:tc>
        <w:tc>
          <w:tcPr>
            <w:tcW w:w="1214" w:type="dxa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1 000</w:t>
            </w:r>
          </w:p>
        </w:tc>
        <w:tc>
          <w:tcPr>
            <w:tcW w:w="1214" w:type="dxa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-5 000</w:t>
            </w:r>
          </w:p>
        </w:tc>
        <w:tc>
          <w:tcPr>
            <w:tcW w:w="1214" w:type="dxa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-5 000</w:t>
            </w:r>
          </w:p>
        </w:tc>
        <w:tc>
          <w:tcPr>
            <w:tcW w:w="1214" w:type="dxa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2 000</w:t>
            </w:r>
          </w:p>
        </w:tc>
        <w:tc>
          <w:tcPr>
            <w:tcW w:w="1214" w:type="dxa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6 000</w:t>
            </w:r>
          </w:p>
        </w:tc>
      </w:tr>
    </w:tbl>
    <w:p w:rsidR="002212D6" w:rsidRPr="003C476F" w:rsidRDefault="002212D6" w:rsidP="002212D6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3-4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某技术方案计算期内各年净现金流量见表</w:t>
      </w:r>
      <w:r w:rsidRPr="003C476F">
        <w:rPr>
          <w:kern w:val="0"/>
          <w:sz w:val="24"/>
          <w:szCs w:val="21"/>
        </w:rPr>
        <w:t>3-12</w:t>
      </w:r>
      <w:r w:rsidRPr="003C476F">
        <w:rPr>
          <w:rFonts w:cs="宋体" w:hint="eastAsia"/>
          <w:kern w:val="0"/>
          <w:sz w:val="24"/>
          <w:szCs w:val="21"/>
        </w:rPr>
        <w:t>，试根据所给数据（基准收益率为</w:t>
      </w:r>
      <w:r w:rsidRPr="003C476F">
        <w:rPr>
          <w:kern w:val="0"/>
          <w:sz w:val="24"/>
          <w:szCs w:val="21"/>
        </w:rPr>
        <w:t>10%</w:t>
      </w:r>
      <w:r w:rsidRPr="003C476F">
        <w:rPr>
          <w:rFonts w:cs="宋体" w:hint="eastAsia"/>
          <w:kern w:val="0"/>
          <w:sz w:val="24"/>
          <w:szCs w:val="21"/>
        </w:rPr>
        <w:t>）：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表</w:t>
      </w:r>
      <w:r w:rsidRPr="003C476F">
        <w:rPr>
          <w:kern w:val="0"/>
          <w:sz w:val="24"/>
          <w:szCs w:val="21"/>
        </w:rPr>
        <w:t xml:space="preserve"> 3-12        </w:t>
      </w:r>
      <w:r w:rsidRPr="003C476F">
        <w:rPr>
          <w:rFonts w:cs="宋体" w:hint="eastAsia"/>
          <w:kern w:val="0"/>
          <w:sz w:val="24"/>
          <w:szCs w:val="21"/>
        </w:rPr>
        <w:t>某技术方案计算期内各年净现金流量表</w:t>
      </w:r>
    </w:p>
    <w:tbl>
      <w:tblPr>
        <w:tblW w:w="7668" w:type="dxa"/>
        <w:jc w:val="center"/>
        <w:tblBorders>
          <w:top w:val="single" w:sz="12" w:space="0" w:color="000000"/>
          <w:bottom w:val="single" w:sz="12" w:space="0" w:color="000000"/>
          <w:insideH w:val="single" w:sz="6" w:space="0" w:color="000000"/>
        </w:tblBorders>
        <w:tblLook w:val="0000"/>
      </w:tblPr>
      <w:tblGrid>
        <w:gridCol w:w="2448"/>
        <w:gridCol w:w="1620"/>
        <w:gridCol w:w="1620"/>
        <w:gridCol w:w="1980"/>
      </w:tblGrid>
      <w:tr w:rsidR="002212D6" w:rsidRPr="003C476F" w:rsidTr="00CD3C9C">
        <w:trPr>
          <w:trHeight w:val="249"/>
          <w:jc w:val="center"/>
        </w:trPr>
        <w:tc>
          <w:tcPr>
            <w:tcW w:w="2448" w:type="dxa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2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年</w:t>
            </w:r>
            <w:r w:rsidRPr="003C476F">
              <w:rPr>
                <w:kern w:val="0"/>
                <w:sz w:val="24"/>
                <w:szCs w:val="21"/>
              </w:rPr>
              <w:t xml:space="preserve">  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数</w:t>
            </w:r>
          </w:p>
        </w:tc>
        <w:tc>
          <w:tcPr>
            <w:tcW w:w="1620" w:type="dxa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第</w:t>
            </w:r>
            <w:r w:rsidRPr="003C476F">
              <w:rPr>
                <w:kern w:val="0"/>
                <w:sz w:val="24"/>
                <w:szCs w:val="21"/>
              </w:rPr>
              <w:t>1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年初</w:t>
            </w:r>
          </w:p>
        </w:tc>
        <w:tc>
          <w:tcPr>
            <w:tcW w:w="1620" w:type="dxa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第</w:t>
            </w:r>
            <w:r w:rsidRPr="003C476F">
              <w:rPr>
                <w:kern w:val="0"/>
                <w:sz w:val="24"/>
                <w:szCs w:val="21"/>
              </w:rPr>
              <w:t>2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年初</w:t>
            </w:r>
          </w:p>
        </w:tc>
        <w:tc>
          <w:tcPr>
            <w:tcW w:w="1980" w:type="dxa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第</w:t>
            </w:r>
            <w:r w:rsidRPr="003C476F">
              <w:rPr>
                <w:kern w:val="0"/>
                <w:sz w:val="24"/>
                <w:szCs w:val="21"/>
              </w:rPr>
              <w:t>3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至第</w:t>
            </w:r>
            <w:r w:rsidRPr="003C476F">
              <w:rPr>
                <w:kern w:val="0"/>
                <w:sz w:val="24"/>
                <w:szCs w:val="21"/>
              </w:rPr>
              <w:t>10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年初</w:t>
            </w:r>
          </w:p>
        </w:tc>
      </w:tr>
      <w:tr w:rsidR="002212D6" w:rsidRPr="003C476F" w:rsidTr="00CD3C9C">
        <w:trPr>
          <w:trHeight w:val="257"/>
          <w:jc w:val="center"/>
        </w:trPr>
        <w:tc>
          <w:tcPr>
            <w:tcW w:w="2448" w:type="dxa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净现金流量</w:t>
            </w:r>
            <w:r w:rsidRPr="003C476F">
              <w:rPr>
                <w:kern w:val="0"/>
                <w:sz w:val="24"/>
                <w:szCs w:val="21"/>
              </w:rPr>
              <w:t>/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万元</w:t>
            </w:r>
          </w:p>
        </w:tc>
        <w:tc>
          <w:tcPr>
            <w:tcW w:w="1620" w:type="dxa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2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-2 500</w:t>
            </w:r>
          </w:p>
        </w:tc>
        <w:tc>
          <w:tcPr>
            <w:tcW w:w="1620" w:type="dxa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-2 000</w:t>
            </w:r>
          </w:p>
        </w:tc>
        <w:tc>
          <w:tcPr>
            <w:tcW w:w="1980" w:type="dxa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2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1 200</w:t>
            </w:r>
          </w:p>
        </w:tc>
      </w:tr>
    </w:tbl>
    <w:p w:rsidR="002212D6" w:rsidRPr="003C476F" w:rsidRDefault="002212D6" w:rsidP="002212D6">
      <w:pPr>
        <w:widowControl/>
        <w:tabs>
          <w:tab w:val="num" w:pos="720"/>
        </w:tabs>
        <w:wordWrap w:val="0"/>
        <w:spacing w:line="300" w:lineRule="auto"/>
        <w:ind w:left="1440" w:rightChars="-22" w:right="31680" w:hanging="72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</w:rPr>
        <w:t>（</w:t>
      </w:r>
      <w:r w:rsidRPr="003C476F">
        <w:rPr>
          <w:kern w:val="0"/>
          <w:sz w:val="24"/>
        </w:rPr>
        <w:t>1</w:t>
      </w:r>
      <w:r w:rsidRPr="003C476F">
        <w:rPr>
          <w:rFonts w:cs="宋体" w:hint="eastAsia"/>
          <w:kern w:val="0"/>
          <w:sz w:val="24"/>
        </w:rPr>
        <w:t>）</w:t>
      </w:r>
      <w:r w:rsidRPr="003C476F">
        <w:rPr>
          <w:kern w:val="0"/>
          <w:sz w:val="14"/>
          <w:szCs w:val="14"/>
        </w:rPr>
        <w:t xml:space="preserve">       </w:t>
      </w:r>
      <w:r w:rsidRPr="003C476F">
        <w:rPr>
          <w:rFonts w:cs="宋体" w:hint="eastAsia"/>
          <w:kern w:val="0"/>
          <w:sz w:val="24"/>
          <w:szCs w:val="21"/>
        </w:rPr>
        <w:t>画出现金流量图。</w:t>
      </w:r>
    </w:p>
    <w:p w:rsidR="002212D6" w:rsidRPr="003C476F" w:rsidRDefault="002212D6" w:rsidP="005C797E">
      <w:pPr>
        <w:widowControl/>
        <w:tabs>
          <w:tab w:val="num" w:pos="720"/>
        </w:tabs>
        <w:wordWrap w:val="0"/>
        <w:spacing w:line="300" w:lineRule="auto"/>
        <w:ind w:left="1440" w:rightChars="-22" w:right="31680" w:hanging="72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</w:rPr>
        <w:t>（</w:t>
      </w:r>
      <w:r w:rsidRPr="003C476F">
        <w:rPr>
          <w:kern w:val="0"/>
          <w:sz w:val="24"/>
        </w:rPr>
        <w:t>2</w:t>
      </w:r>
      <w:r w:rsidRPr="003C476F">
        <w:rPr>
          <w:rFonts w:cs="宋体" w:hint="eastAsia"/>
          <w:kern w:val="0"/>
          <w:sz w:val="24"/>
        </w:rPr>
        <w:t>）</w:t>
      </w:r>
      <w:r w:rsidRPr="003C476F">
        <w:rPr>
          <w:kern w:val="0"/>
          <w:sz w:val="14"/>
          <w:szCs w:val="14"/>
        </w:rPr>
        <w:t xml:space="preserve">       </w:t>
      </w:r>
      <w:r w:rsidRPr="003C476F">
        <w:rPr>
          <w:rFonts w:cs="宋体" w:hint="eastAsia"/>
          <w:kern w:val="0"/>
          <w:sz w:val="24"/>
          <w:szCs w:val="21"/>
        </w:rPr>
        <w:t>计算静态投资回收期、动态投资回收期、净现值、内部收益率。</w:t>
      </w:r>
      <w:r w:rsidRPr="003C476F">
        <w:rPr>
          <w:kern w:val="0"/>
          <w:sz w:val="14"/>
          <w:szCs w:val="14"/>
        </w:rPr>
        <w:t>      </w:t>
      </w:r>
      <w:r w:rsidRPr="003C476F">
        <w:rPr>
          <w:kern w:val="0"/>
          <w:sz w:val="24"/>
        </w:rPr>
        <w:t> 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3-5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已知甲、乙两个方案的投资分别为</w:t>
      </w:r>
      <w:r w:rsidRPr="003C476F">
        <w:rPr>
          <w:kern w:val="0"/>
          <w:sz w:val="24"/>
          <w:szCs w:val="21"/>
        </w:rPr>
        <w:t>10 000</w:t>
      </w:r>
      <w:r w:rsidRPr="003C476F">
        <w:rPr>
          <w:rFonts w:cs="宋体" w:hint="eastAsia"/>
          <w:kern w:val="0"/>
          <w:sz w:val="24"/>
          <w:szCs w:val="21"/>
        </w:rPr>
        <w:t>元和</w:t>
      </w:r>
      <w:r w:rsidRPr="003C476F">
        <w:rPr>
          <w:kern w:val="0"/>
          <w:sz w:val="24"/>
          <w:szCs w:val="21"/>
        </w:rPr>
        <w:t>7 000</w:t>
      </w:r>
      <w:r w:rsidRPr="003C476F">
        <w:rPr>
          <w:rFonts w:cs="宋体" w:hint="eastAsia"/>
          <w:kern w:val="0"/>
          <w:sz w:val="24"/>
          <w:szCs w:val="21"/>
        </w:rPr>
        <w:t>元，年经营成本分别为</w:t>
      </w:r>
      <w:r w:rsidRPr="003C476F">
        <w:rPr>
          <w:kern w:val="0"/>
          <w:sz w:val="24"/>
          <w:szCs w:val="21"/>
        </w:rPr>
        <w:t>5 000</w:t>
      </w:r>
      <w:r w:rsidRPr="003C476F">
        <w:rPr>
          <w:rFonts w:cs="宋体" w:hint="eastAsia"/>
          <w:kern w:val="0"/>
          <w:sz w:val="24"/>
          <w:szCs w:val="21"/>
        </w:rPr>
        <w:t>元和</w:t>
      </w:r>
      <w:r w:rsidRPr="003C476F">
        <w:rPr>
          <w:kern w:val="0"/>
          <w:sz w:val="24"/>
          <w:szCs w:val="21"/>
        </w:rPr>
        <w:t>6 000</w:t>
      </w:r>
      <w:r w:rsidRPr="003C476F">
        <w:rPr>
          <w:rFonts w:cs="宋体" w:hint="eastAsia"/>
          <w:kern w:val="0"/>
          <w:sz w:val="24"/>
          <w:szCs w:val="21"/>
        </w:rPr>
        <w:t>元。若标准投资回收期为</w:t>
      </w:r>
      <w:r w:rsidRPr="003C476F">
        <w:rPr>
          <w:kern w:val="0"/>
          <w:sz w:val="24"/>
          <w:szCs w:val="21"/>
        </w:rPr>
        <w:t>4</w:t>
      </w:r>
      <w:r w:rsidRPr="003C476F">
        <w:rPr>
          <w:rFonts w:cs="宋体" w:hint="eastAsia"/>
          <w:kern w:val="0"/>
          <w:sz w:val="24"/>
          <w:szCs w:val="21"/>
        </w:rPr>
        <w:t>年，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哪个方案为优？若标准投资回收期为</w:t>
      </w:r>
      <w:r w:rsidRPr="003C476F">
        <w:rPr>
          <w:kern w:val="0"/>
          <w:sz w:val="24"/>
          <w:szCs w:val="21"/>
        </w:rPr>
        <w:t>2</w:t>
      </w:r>
      <w:r w:rsidRPr="003C476F">
        <w:rPr>
          <w:rFonts w:cs="宋体" w:hint="eastAsia"/>
          <w:kern w:val="0"/>
          <w:sz w:val="24"/>
          <w:szCs w:val="21"/>
        </w:rPr>
        <w:t>年，哪个方案为优？</w:t>
      </w:r>
      <w:r w:rsidRPr="003C476F">
        <w:rPr>
          <w:kern w:val="0"/>
          <w:sz w:val="24"/>
        </w:rPr>
        <w:t> 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3-6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已知下列方案的净现金流量（见表</w:t>
      </w:r>
      <w:r w:rsidRPr="003C476F">
        <w:rPr>
          <w:kern w:val="0"/>
          <w:sz w:val="24"/>
          <w:szCs w:val="21"/>
        </w:rPr>
        <w:t>3-13</w:t>
      </w:r>
      <w:r w:rsidRPr="003C476F">
        <w:rPr>
          <w:rFonts w:cs="宋体" w:hint="eastAsia"/>
          <w:kern w:val="0"/>
          <w:sz w:val="24"/>
          <w:szCs w:val="21"/>
        </w:rPr>
        <w:t>），求算内部收益率。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表</w:t>
      </w:r>
      <w:r w:rsidRPr="003C476F">
        <w:rPr>
          <w:kern w:val="0"/>
          <w:sz w:val="24"/>
          <w:szCs w:val="21"/>
        </w:rPr>
        <w:t xml:space="preserve">3-13                </w:t>
      </w:r>
      <w:r w:rsidRPr="003C476F">
        <w:rPr>
          <w:rFonts w:cs="宋体" w:hint="eastAsia"/>
          <w:kern w:val="0"/>
          <w:sz w:val="24"/>
          <w:szCs w:val="21"/>
        </w:rPr>
        <w:t>某方案的净现金流量表</w:t>
      </w:r>
      <w:r w:rsidRPr="003C476F">
        <w:rPr>
          <w:kern w:val="0"/>
          <w:sz w:val="24"/>
          <w:szCs w:val="21"/>
        </w:rPr>
        <w:t xml:space="preserve">             </w:t>
      </w:r>
      <w:r w:rsidRPr="003C476F">
        <w:rPr>
          <w:rFonts w:cs="宋体" w:hint="eastAsia"/>
          <w:kern w:val="0"/>
          <w:sz w:val="24"/>
          <w:szCs w:val="21"/>
        </w:rPr>
        <w:t>单位：万元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  <w:insideH w:val="single" w:sz="6" w:space="0" w:color="000000"/>
        </w:tblBorders>
        <w:tblLook w:val="0000"/>
      </w:tblPr>
      <w:tblGrid>
        <w:gridCol w:w="890"/>
        <w:gridCol w:w="1130"/>
        <w:gridCol w:w="1130"/>
        <w:gridCol w:w="1130"/>
        <w:gridCol w:w="1130"/>
        <w:gridCol w:w="1130"/>
      </w:tblGrid>
      <w:tr w:rsidR="002212D6" w:rsidRPr="003C476F" w:rsidTr="00CD3C9C">
        <w:trPr>
          <w:jc w:val="center"/>
        </w:trPr>
        <w:tc>
          <w:tcPr>
            <w:tcW w:w="0" w:type="auto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方案</w:t>
            </w:r>
            <w:r w:rsidRPr="003C476F">
              <w:rPr>
                <w:kern w:val="0"/>
                <w:sz w:val="24"/>
                <w:szCs w:val="21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第</w:t>
            </w:r>
            <w:r w:rsidRPr="003C476F">
              <w:rPr>
                <w:kern w:val="0"/>
                <w:sz w:val="24"/>
                <w:szCs w:val="21"/>
              </w:rPr>
              <w:t>0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年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第</w:t>
            </w:r>
            <w:r w:rsidRPr="003C476F">
              <w:rPr>
                <w:kern w:val="0"/>
                <w:sz w:val="24"/>
                <w:szCs w:val="21"/>
              </w:rPr>
              <w:t>1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年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第</w:t>
            </w:r>
            <w:r w:rsidRPr="003C476F">
              <w:rPr>
                <w:kern w:val="0"/>
                <w:sz w:val="24"/>
                <w:szCs w:val="21"/>
              </w:rPr>
              <w:t>2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年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第</w:t>
            </w:r>
            <w:r w:rsidRPr="003C476F">
              <w:rPr>
                <w:kern w:val="0"/>
                <w:sz w:val="24"/>
                <w:szCs w:val="21"/>
              </w:rPr>
              <w:t>3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年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第</w:t>
            </w:r>
            <w:r w:rsidRPr="003C476F">
              <w:rPr>
                <w:kern w:val="0"/>
                <w:sz w:val="24"/>
                <w:szCs w:val="21"/>
              </w:rPr>
              <w:t>4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年</w:t>
            </w:r>
          </w:p>
        </w:tc>
      </w:tr>
      <w:tr w:rsidR="002212D6" w:rsidRPr="003C476F" w:rsidTr="00CD3C9C">
        <w:trPr>
          <w:jc w:val="center"/>
        </w:trPr>
        <w:tc>
          <w:tcPr>
            <w:tcW w:w="0" w:type="auto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A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B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C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D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E</w:t>
            </w:r>
          </w:p>
        </w:tc>
        <w:tc>
          <w:tcPr>
            <w:tcW w:w="0" w:type="auto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-10 000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-200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-500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-100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-1 000</w:t>
            </w:r>
          </w:p>
        </w:tc>
        <w:tc>
          <w:tcPr>
            <w:tcW w:w="0" w:type="auto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5 000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2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2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500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25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2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800</w:t>
            </w:r>
          </w:p>
        </w:tc>
        <w:tc>
          <w:tcPr>
            <w:tcW w:w="0" w:type="auto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5 000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2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200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1 000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2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25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2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400</w:t>
            </w:r>
          </w:p>
        </w:tc>
        <w:tc>
          <w:tcPr>
            <w:tcW w:w="0" w:type="auto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5 000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300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1 000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 25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700</w:t>
            </w:r>
          </w:p>
        </w:tc>
        <w:tc>
          <w:tcPr>
            <w:tcW w:w="0" w:type="auto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5 000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400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1 000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2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25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  600</w:t>
            </w:r>
          </w:p>
        </w:tc>
      </w:tr>
    </w:tbl>
    <w:p w:rsidR="002212D6" w:rsidRPr="003C476F" w:rsidRDefault="002212D6" w:rsidP="002212D6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3-7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某机械厂自行设计并制造特种机床一台，价格</w:t>
      </w:r>
      <w:r w:rsidRPr="003C476F">
        <w:rPr>
          <w:kern w:val="0"/>
          <w:sz w:val="24"/>
          <w:szCs w:val="21"/>
        </w:rPr>
        <w:t>750 000</w:t>
      </w:r>
      <w:r w:rsidRPr="003C476F">
        <w:rPr>
          <w:rFonts w:cs="宋体" w:hint="eastAsia"/>
          <w:kern w:val="0"/>
          <w:sz w:val="24"/>
          <w:szCs w:val="21"/>
        </w:rPr>
        <w:t>元。估计可使用</w:t>
      </w:r>
      <w:r w:rsidRPr="003C476F">
        <w:rPr>
          <w:kern w:val="0"/>
          <w:sz w:val="24"/>
          <w:szCs w:val="21"/>
        </w:rPr>
        <w:t>20</w:t>
      </w:r>
      <w:r w:rsidRPr="003C476F">
        <w:rPr>
          <w:rFonts w:cs="宋体" w:hint="eastAsia"/>
          <w:kern w:val="0"/>
          <w:sz w:val="24"/>
          <w:szCs w:val="21"/>
        </w:rPr>
        <w:t>年，每年可以节省成本</w:t>
      </w:r>
      <w:r w:rsidRPr="003C476F">
        <w:rPr>
          <w:kern w:val="0"/>
          <w:sz w:val="24"/>
          <w:szCs w:val="21"/>
        </w:rPr>
        <w:t>105 000</w:t>
      </w:r>
      <w:r w:rsidRPr="003C476F">
        <w:rPr>
          <w:rFonts w:cs="宋体" w:hint="eastAsia"/>
          <w:kern w:val="0"/>
          <w:sz w:val="24"/>
          <w:szCs w:val="21"/>
        </w:rPr>
        <w:t>元。如果该机床使用</w:t>
      </w:r>
      <w:r w:rsidRPr="003C476F">
        <w:rPr>
          <w:kern w:val="0"/>
          <w:sz w:val="24"/>
          <w:szCs w:val="21"/>
        </w:rPr>
        <w:t>20</w:t>
      </w:r>
      <w:r w:rsidRPr="003C476F">
        <w:rPr>
          <w:rFonts w:cs="宋体" w:hint="eastAsia"/>
          <w:kern w:val="0"/>
          <w:sz w:val="24"/>
          <w:szCs w:val="21"/>
        </w:rPr>
        <w:t>年后无残值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其投资收益率（</w:t>
      </w:r>
      <w:r w:rsidRPr="003C476F">
        <w:rPr>
          <w:i/>
          <w:kern w:val="0"/>
          <w:sz w:val="24"/>
          <w:szCs w:val="21"/>
        </w:rPr>
        <w:t>IRR</w:t>
      </w:r>
      <w:r w:rsidRPr="003C476F">
        <w:rPr>
          <w:rFonts w:cs="宋体" w:hint="eastAsia"/>
          <w:kern w:val="0"/>
          <w:sz w:val="24"/>
          <w:szCs w:val="21"/>
        </w:rPr>
        <w:t>）如何？事实上，该机床使用</w:t>
      </w:r>
      <w:r w:rsidRPr="003C476F">
        <w:rPr>
          <w:kern w:val="0"/>
          <w:sz w:val="24"/>
          <w:szCs w:val="21"/>
        </w:rPr>
        <w:t>6</w:t>
      </w:r>
      <w:r w:rsidRPr="003C476F">
        <w:rPr>
          <w:rFonts w:cs="宋体" w:hint="eastAsia"/>
          <w:kern w:val="0"/>
          <w:sz w:val="24"/>
          <w:szCs w:val="21"/>
        </w:rPr>
        <w:t>年后，以</w:t>
      </w:r>
      <w:r w:rsidRPr="003C476F">
        <w:rPr>
          <w:kern w:val="0"/>
          <w:sz w:val="24"/>
          <w:szCs w:val="21"/>
        </w:rPr>
        <w:t>200 000</w:t>
      </w:r>
      <w:r w:rsidRPr="003C476F">
        <w:rPr>
          <w:rFonts w:cs="宋体" w:hint="eastAsia"/>
          <w:kern w:val="0"/>
          <w:sz w:val="24"/>
          <w:szCs w:val="21"/>
        </w:rPr>
        <w:t>元出让给了其他单位，其内部收益率又如何？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3-8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购置一间临时仓库约需</w:t>
      </w:r>
      <w:r w:rsidRPr="003C476F">
        <w:rPr>
          <w:kern w:val="0"/>
          <w:sz w:val="24"/>
          <w:szCs w:val="21"/>
        </w:rPr>
        <w:t>8 000</w:t>
      </w:r>
      <w:r w:rsidRPr="003C476F">
        <w:rPr>
          <w:rFonts w:cs="宋体" w:hint="eastAsia"/>
          <w:kern w:val="0"/>
          <w:sz w:val="24"/>
          <w:szCs w:val="21"/>
        </w:rPr>
        <w:t>元，但一经拆毁即无残值。假定每年仓储净收益为</w:t>
      </w:r>
      <w:r w:rsidRPr="003C476F">
        <w:rPr>
          <w:kern w:val="0"/>
          <w:sz w:val="24"/>
          <w:szCs w:val="21"/>
        </w:rPr>
        <w:t>1 260</w:t>
      </w:r>
      <w:r w:rsidRPr="003C476F">
        <w:rPr>
          <w:rFonts w:cs="宋体" w:hint="eastAsia"/>
          <w:kern w:val="0"/>
          <w:sz w:val="24"/>
          <w:szCs w:val="21"/>
        </w:rPr>
        <w:t>元，问：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（</w:t>
      </w:r>
      <w:r w:rsidRPr="003C476F">
        <w:rPr>
          <w:kern w:val="0"/>
          <w:sz w:val="24"/>
          <w:szCs w:val="21"/>
        </w:rPr>
        <w:t>1</w:t>
      </w:r>
      <w:r w:rsidRPr="003C476F">
        <w:rPr>
          <w:rFonts w:cs="宋体" w:hint="eastAsia"/>
          <w:kern w:val="0"/>
          <w:sz w:val="24"/>
          <w:szCs w:val="21"/>
        </w:rPr>
        <w:t>）若使用</w:t>
      </w:r>
      <w:r w:rsidRPr="003C476F">
        <w:rPr>
          <w:kern w:val="0"/>
          <w:sz w:val="24"/>
          <w:szCs w:val="21"/>
        </w:rPr>
        <w:t>8</w:t>
      </w:r>
      <w:r w:rsidRPr="003C476F">
        <w:rPr>
          <w:rFonts w:cs="宋体" w:hint="eastAsia"/>
          <w:kern w:val="0"/>
          <w:sz w:val="24"/>
          <w:szCs w:val="21"/>
        </w:rPr>
        <w:t>年，其</w:t>
      </w:r>
      <w:r w:rsidRPr="003C476F">
        <w:rPr>
          <w:i/>
          <w:kern w:val="0"/>
          <w:sz w:val="24"/>
          <w:szCs w:val="21"/>
        </w:rPr>
        <w:t>IRR</w:t>
      </w:r>
      <w:r w:rsidRPr="003C476F">
        <w:rPr>
          <w:rFonts w:cs="宋体" w:hint="eastAsia"/>
          <w:kern w:val="0"/>
          <w:sz w:val="24"/>
          <w:szCs w:val="21"/>
        </w:rPr>
        <w:t>为多少？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（</w:t>
      </w:r>
      <w:r w:rsidRPr="003C476F">
        <w:rPr>
          <w:kern w:val="0"/>
          <w:sz w:val="24"/>
          <w:szCs w:val="21"/>
        </w:rPr>
        <w:t>2</w:t>
      </w:r>
      <w:r w:rsidRPr="003C476F">
        <w:rPr>
          <w:rFonts w:cs="宋体" w:hint="eastAsia"/>
          <w:kern w:val="0"/>
          <w:sz w:val="24"/>
          <w:szCs w:val="21"/>
        </w:rPr>
        <w:t>）如果行业基准收益率为</w:t>
      </w:r>
      <w:r w:rsidRPr="003C476F">
        <w:rPr>
          <w:kern w:val="0"/>
          <w:sz w:val="24"/>
          <w:szCs w:val="21"/>
        </w:rPr>
        <w:t>10%</w:t>
      </w:r>
      <w:r w:rsidRPr="003C476F">
        <w:rPr>
          <w:rFonts w:cs="宋体" w:hint="eastAsia"/>
          <w:kern w:val="0"/>
          <w:sz w:val="24"/>
          <w:szCs w:val="21"/>
        </w:rPr>
        <w:t>，则仓库至少应使用多少年才值得投资？</w:t>
      </w:r>
    </w:p>
    <w:p w:rsidR="002212D6" w:rsidRPr="007C1ADC" w:rsidRDefault="002212D6" w:rsidP="005C797E">
      <w:pPr>
        <w:widowControl/>
        <w:wordWrap w:val="0"/>
        <w:spacing w:line="300" w:lineRule="auto"/>
        <w:ind w:rightChars="-22" w:right="31680"/>
        <w:rPr>
          <w:b/>
          <w:color w:val="000000"/>
          <w:sz w:val="24"/>
          <w:shd w:val="clear" w:color="auto" w:fill="FFFFFF"/>
        </w:rPr>
      </w:pPr>
      <w:r w:rsidRPr="003C476F">
        <w:rPr>
          <w:b/>
          <w:kern w:val="0"/>
          <w:sz w:val="24"/>
        </w:rPr>
        <w:t> </w:t>
      </w:r>
      <w:r w:rsidRPr="007C1ADC">
        <w:rPr>
          <w:rFonts w:hint="eastAsia"/>
          <w:b/>
          <w:color w:val="000000"/>
          <w:sz w:val="24"/>
          <w:shd w:val="clear" w:color="auto" w:fill="FFFFFF"/>
        </w:rPr>
        <w:t>第四章</w:t>
      </w:r>
      <w:r w:rsidRPr="007C1ADC">
        <w:rPr>
          <w:b/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b/>
          <w:color w:val="000000"/>
          <w:sz w:val="24"/>
          <w:shd w:val="clear" w:color="auto" w:fill="FFFFFF"/>
        </w:rPr>
        <w:t>国民经济评价</w:t>
      </w:r>
    </w:p>
    <w:p w:rsidR="002212D6" w:rsidRDefault="002212D6" w:rsidP="005C797E">
      <w:pPr>
        <w:numPr>
          <w:ilvl w:val="0"/>
          <w:numId w:val="9"/>
        </w:numPr>
        <w:spacing w:line="360" w:lineRule="exac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目的与要求</w:t>
      </w:r>
    </w:p>
    <w:p w:rsidR="002212D6" w:rsidRPr="005C797E" w:rsidRDefault="002212D6" w:rsidP="005C797E">
      <w:pPr>
        <w:widowControl/>
        <w:ind w:firstLineChars="200" w:firstLine="31680"/>
        <w:rPr>
          <w:rFonts w:ascii="宋体" w:cs="宋体"/>
          <w:kern w:val="0"/>
          <w:sz w:val="24"/>
        </w:rPr>
      </w:pPr>
      <w:r w:rsidRPr="005C797E">
        <w:rPr>
          <w:rFonts w:ascii="宋体" w:hAnsi="宋体" w:cs="宋体"/>
          <w:kern w:val="0"/>
          <w:sz w:val="24"/>
        </w:rPr>
        <w:t>1</w:t>
      </w:r>
      <w:r w:rsidRPr="005C797E">
        <w:rPr>
          <w:rFonts w:ascii="宋体" w:hAnsi="宋体" w:cs="宋体" w:hint="eastAsia"/>
          <w:kern w:val="0"/>
          <w:sz w:val="24"/>
        </w:rPr>
        <w:t>、了解国民经济评价的含义和必要性；</w:t>
      </w:r>
    </w:p>
    <w:p w:rsidR="002212D6" w:rsidRPr="005C797E" w:rsidRDefault="002212D6" w:rsidP="005C797E">
      <w:pPr>
        <w:widowControl/>
        <w:wordWrap w:val="0"/>
        <w:ind w:firstLineChars="200" w:firstLine="31680"/>
        <w:rPr>
          <w:rFonts w:ascii="宋体" w:cs="宋体"/>
          <w:kern w:val="0"/>
          <w:sz w:val="24"/>
        </w:rPr>
      </w:pPr>
      <w:r w:rsidRPr="005C797E">
        <w:rPr>
          <w:rFonts w:ascii="宋体" w:hAnsi="宋体" w:cs="宋体"/>
          <w:kern w:val="0"/>
          <w:sz w:val="24"/>
        </w:rPr>
        <w:t>2</w:t>
      </w:r>
      <w:r w:rsidRPr="005C797E">
        <w:rPr>
          <w:rFonts w:ascii="宋体" w:hAnsi="宋体" w:cs="宋体" w:hint="eastAsia"/>
          <w:kern w:val="0"/>
          <w:sz w:val="24"/>
        </w:rPr>
        <w:t>、了解国民经济评价的特点及其与财务评价的区别和关系；</w:t>
      </w:r>
    </w:p>
    <w:p w:rsidR="002212D6" w:rsidRPr="005C797E" w:rsidRDefault="002212D6" w:rsidP="005C797E">
      <w:pPr>
        <w:widowControl/>
        <w:wordWrap w:val="0"/>
        <w:ind w:firstLineChars="200" w:firstLine="31680"/>
        <w:rPr>
          <w:rFonts w:ascii="宋体" w:cs="宋体"/>
          <w:kern w:val="0"/>
          <w:sz w:val="24"/>
        </w:rPr>
      </w:pPr>
      <w:r w:rsidRPr="005C797E">
        <w:rPr>
          <w:rFonts w:ascii="宋体" w:hAnsi="宋体" w:cs="宋体"/>
          <w:kern w:val="0"/>
          <w:sz w:val="24"/>
        </w:rPr>
        <w:t>3</w:t>
      </w:r>
      <w:r w:rsidRPr="005C797E">
        <w:rPr>
          <w:rFonts w:ascii="宋体" w:hAnsi="宋体" w:cs="宋体" w:hint="eastAsia"/>
          <w:kern w:val="0"/>
          <w:sz w:val="24"/>
        </w:rPr>
        <w:t>、了解国民经济评价的步骤以及项目费用和效益的划分；</w:t>
      </w:r>
    </w:p>
    <w:p w:rsidR="002212D6" w:rsidRPr="005C797E" w:rsidRDefault="002212D6" w:rsidP="005C797E">
      <w:pPr>
        <w:spacing w:line="360" w:lineRule="exact"/>
        <w:ind w:firstLineChars="200" w:firstLine="31680"/>
        <w:rPr>
          <w:rFonts w:ascii="宋体"/>
          <w:sz w:val="24"/>
        </w:rPr>
      </w:pPr>
      <w:r w:rsidRPr="005C797E">
        <w:rPr>
          <w:rFonts w:ascii="宋体" w:hAnsi="宋体" w:cs="宋体"/>
          <w:kern w:val="0"/>
          <w:sz w:val="24"/>
        </w:rPr>
        <w:t>4</w:t>
      </w:r>
      <w:r w:rsidRPr="005C797E">
        <w:rPr>
          <w:rFonts w:ascii="宋体" w:hAnsi="宋体" w:cs="宋体" w:hint="eastAsia"/>
          <w:kern w:val="0"/>
          <w:sz w:val="24"/>
        </w:rPr>
        <w:t>、了解国民经济评价的主要参数。</w:t>
      </w:r>
      <w:r w:rsidRPr="005C797E">
        <w:rPr>
          <w:rFonts w:ascii="宋体" w:hAnsi="宋体"/>
          <w:sz w:val="24"/>
        </w:rPr>
        <w:t xml:space="preserve">  </w:t>
      </w:r>
    </w:p>
    <w:p w:rsidR="002212D6" w:rsidRDefault="002212D6" w:rsidP="005C797E">
      <w:pPr>
        <w:numPr>
          <w:ilvl w:val="0"/>
          <w:numId w:val="9"/>
        </w:numPr>
        <w:spacing w:line="360" w:lineRule="exac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教学内容</w:t>
      </w:r>
    </w:p>
    <w:p w:rsidR="002212D6" w:rsidRDefault="002212D6" w:rsidP="005C797E">
      <w:pPr>
        <w:spacing w:line="360" w:lineRule="exact"/>
        <w:ind w:firstLineChars="200" w:firstLine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第一节</w:t>
      </w:r>
      <w:r>
        <w:rPr>
          <w:color w:val="000000"/>
          <w:sz w:val="24"/>
          <w:shd w:val="clear" w:color="auto" w:fill="FFFFFF"/>
        </w:rPr>
        <w:t xml:space="preserve"> </w:t>
      </w:r>
      <w:r w:rsidRPr="00AE342E">
        <w:rPr>
          <w:rFonts w:ascii="宋体" w:hAnsi="宋体" w:cs="宋体" w:hint="eastAsia"/>
          <w:kern w:val="0"/>
          <w:sz w:val="23"/>
          <w:szCs w:val="23"/>
        </w:rPr>
        <w:t>国民经济评价</w:t>
      </w:r>
      <w:r>
        <w:rPr>
          <w:rFonts w:ascii="宋体" w:hAnsi="宋体" w:cs="宋体" w:hint="eastAsia"/>
          <w:kern w:val="0"/>
          <w:sz w:val="23"/>
          <w:szCs w:val="23"/>
        </w:rPr>
        <w:t>概述</w:t>
      </w:r>
    </w:p>
    <w:p w:rsidR="002212D6" w:rsidRDefault="002212D6" w:rsidP="005C797E">
      <w:pPr>
        <w:spacing w:line="360" w:lineRule="exact"/>
        <w:ind w:leftChars="228" w:left="31680"/>
        <w:rPr>
          <w:rStyle w:val="apple-converted-space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第二节</w:t>
      </w:r>
      <w:r>
        <w:rPr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经济效益与费用识别</w:t>
      </w:r>
      <w:r w:rsidRPr="005E7A78">
        <w:rPr>
          <w:color w:val="000000"/>
          <w:sz w:val="24"/>
        </w:rPr>
        <w:br/>
      </w:r>
      <w:r>
        <w:rPr>
          <w:rFonts w:hint="eastAsia"/>
          <w:color w:val="000000"/>
          <w:sz w:val="24"/>
        </w:rPr>
        <w:t>第三节</w:t>
      </w:r>
      <w:r w:rsidRPr="005E7A78">
        <w:rPr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经济效益与费用的估算价格</w:t>
      </w:r>
      <w:r w:rsidRPr="005E7A78">
        <w:rPr>
          <w:rStyle w:val="apple-converted-space"/>
          <w:color w:val="000000"/>
          <w:sz w:val="24"/>
          <w:shd w:val="clear" w:color="auto" w:fill="FFFFFF"/>
        </w:rPr>
        <w:t> </w:t>
      </w:r>
    </w:p>
    <w:p w:rsidR="002212D6" w:rsidRDefault="002212D6" w:rsidP="005C797E">
      <w:pPr>
        <w:spacing w:line="360" w:lineRule="exact"/>
        <w:ind w:firstLineChars="250" w:firstLine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第四节</w:t>
      </w:r>
      <w:r w:rsidRPr="005E7A78">
        <w:rPr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经济费用效益分析指标</w:t>
      </w:r>
    </w:p>
    <w:p w:rsidR="002212D6" w:rsidRDefault="002212D6" w:rsidP="005C797E">
      <w:pPr>
        <w:spacing w:line="360" w:lineRule="exact"/>
        <w:ind w:firstLineChars="250" w:firstLine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第五节</w:t>
      </w:r>
      <w:r>
        <w:rPr>
          <w:color w:val="000000"/>
          <w:sz w:val="24"/>
          <w:shd w:val="clear" w:color="auto" w:fill="FFFFFF"/>
        </w:rPr>
        <w:t xml:space="preserve"> </w:t>
      </w:r>
      <w:r w:rsidRPr="00AE342E">
        <w:rPr>
          <w:rFonts w:ascii="宋体" w:hAnsi="宋体" w:cs="宋体" w:hint="eastAsia"/>
          <w:kern w:val="0"/>
          <w:sz w:val="23"/>
          <w:szCs w:val="23"/>
        </w:rPr>
        <w:t>国民经济评价</w:t>
      </w:r>
      <w:r>
        <w:rPr>
          <w:rFonts w:hint="eastAsia"/>
          <w:color w:val="000000"/>
          <w:sz w:val="24"/>
          <w:shd w:val="clear" w:color="auto" w:fill="FFFFFF"/>
        </w:rPr>
        <w:t>中的费用效果分析</w:t>
      </w:r>
    </w:p>
    <w:p w:rsidR="002212D6" w:rsidRDefault="002212D6" w:rsidP="005C797E">
      <w:pPr>
        <w:spacing w:line="360" w:lineRule="exact"/>
        <w:ind w:firstLineChars="250" w:firstLine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第六节</w:t>
      </w:r>
      <w:r>
        <w:rPr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案例分析</w:t>
      </w:r>
    </w:p>
    <w:p w:rsidR="002212D6" w:rsidRDefault="002212D6" w:rsidP="005C797E">
      <w:pPr>
        <w:spacing w:line="360" w:lineRule="exact"/>
        <w:ind w:leftChars="570" w:left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（三）思考与研究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4-1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国民经济评价是针对那些项目提出的？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4-2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国民经济评价和财务评价的主要区别是什么？二者在效益和费用的识别上有何不同？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4-3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何谓影子价格？我国制定的国家标准中寻求影子价格的基本思路是什么？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4-4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进行国民经济评价时通常采用哪些通用参数？这些通用参数的含义是什么？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4-5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某地区拟建设一大型工业生态项目，项目建设期和经营期合计为</w:t>
      </w:r>
      <w:r w:rsidRPr="003C476F">
        <w:rPr>
          <w:kern w:val="0"/>
          <w:sz w:val="24"/>
          <w:szCs w:val="21"/>
        </w:rPr>
        <w:t>25</w:t>
      </w:r>
      <w:r w:rsidRPr="003C476F">
        <w:rPr>
          <w:rFonts w:cs="宋体" w:hint="eastAsia"/>
          <w:kern w:val="0"/>
          <w:sz w:val="24"/>
          <w:szCs w:val="21"/>
        </w:rPr>
        <w:t>年。该项目需占用耕地</w:t>
      </w:r>
      <w:r w:rsidRPr="003C476F">
        <w:rPr>
          <w:kern w:val="0"/>
          <w:sz w:val="24"/>
          <w:szCs w:val="21"/>
        </w:rPr>
        <w:t>4 217</w:t>
      </w:r>
      <w:r w:rsidRPr="003C476F">
        <w:rPr>
          <w:rFonts w:cs="宋体" w:hint="eastAsia"/>
          <w:kern w:val="0"/>
          <w:sz w:val="24"/>
          <w:szCs w:val="21"/>
        </w:rPr>
        <w:t>亩（</w:t>
      </w:r>
      <w:r w:rsidRPr="003C476F">
        <w:rPr>
          <w:kern w:val="0"/>
          <w:sz w:val="24"/>
          <w:szCs w:val="21"/>
        </w:rPr>
        <w:t>1</w:t>
      </w:r>
      <w:r w:rsidRPr="003C476F">
        <w:rPr>
          <w:rFonts w:cs="宋体" w:hint="eastAsia"/>
          <w:kern w:val="0"/>
          <w:sz w:val="24"/>
          <w:szCs w:val="21"/>
        </w:rPr>
        <w:t>亩</w:t>
      </w:r>
      <w:r w:rsidRPr="003C476F">
        <w:rPr>
          <w:kern w:val="0"/>
          <w:sz w:val="24"/>
          <w:szCs w:val="21"/>
        </w:rPr>
        <w:t>=666.66</w:t>
      </w:r>
      <w:r w:rsidRPr="003C476F">
        <w:rPr>
          <w:rFonts w:cs="宋体" w:hint="eastAsia"/>
          <w:kern w:val="0"/>
          <w:sz w:val="24"/>
          <w:szCs w:val="21"/>
        </w:rPr>
        <w:t>平方米），占用的土地均为麦田。根据统计，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 w:firstLineChars="150" w:firstLine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现阶段小麦每亩的产量平均为</w:t>
      </w:r>
      <w:r w:rsidRPr="003C476F">
        <w:rPr>
          <w:kern w:val="0"/>
          <w:sz w:val="24"/>
          <w:szCs w:val="21"/>
        </w:rPr>
        <w:t>460</w:t>
      </w:r>
      <w:r w:rsidRPr="003C476F">
        <w:rPr>
          <w:rFonts w:cs="宋体" w:hint="eastAsia"/>
          <w:kern w:val="0"/>
          <w:sz w:val="24"/>
          <w:szCs w:val="21"/>
        </w:rPr>
        <w:t>千克，预计此后每年增产约</w:t>
      </w:r>
      <w:r w:rsidRPr="003C476F">
        <w:rPr>
          <w:kern w:val="0"/>
          <w:sz w:val="24"/>
          <w:szCs w:val="21"/>
        </w:rPr>
        <w:t>5%</w:t>
      </w:r>
      <w:r w:rsidRPr="003C476F">
        <w:rPr>
          <w:rFonts w:cs="宋体" w:hint="eastAsia"/>
          <w:kern w:val="0"/>
          <w:sz w:val="24"/>
          <w:szCs w:val="21"/>
        </w:rPr>
        <w:t>。小麦在国内市场上的销售价格为</w:t>
      </w:r>
      <w:r w:rsidRPr="003C476F">
        <w:rPr>
          <w:kern w:val="0"/>
          <w:sz w:val="24"/>
          <w:szCs w:val="21"/>
        </w:rPr>
        <w:t>1.2</w:t>
      </w:r>
      <w:r w:rsidRPr="003C476F">
        <w:rPr>
          <w:rFonts w:cs="宋体" w:hint="eastAsia"/>
          <w:kern w:val="0"/>
          <w:sz w:val="24"/>
          <w:szCs w:val="21"/>
        </w:rPr>
        <w:t>元</w:t>
      </w:r>
      <w:r w:rsidRPr="003C476F">
        <w:rPr>
          <w:kern w:val="0"/>
          <w:sz w:val="24"/>
          <w:szCs w:val="21"/>
        </w:rPr>
        <w:t>/</w:t>
      </w:r>
      <w:r w:rsidRPr="003C476F">
        <w:rPr>
          <w:rFonts w:cs="宋体" w:hint="eastAsia"/>
          <w:kern w:val="0"/>
          <w:sz w:val="24"/>
          <w:szCs w:val="21"/>
        </w:rPr>
        <w:t>千克，而我国预计未来从国际市场上进口小麦的到岸价为</w:t>
      </w:r>
      <w:r w:rsidRPr="003C476F">
        <w:rPr>
          <w:kern w:val="0"/>
          <w:sz w:val="24"/>
          <w:szCs w:val="21"/>
        </w:rPr>
        <w:t>145</w:t>
      </w:r>
      <w:r w:rsidRPr="003C476F">
        <w:rPr>
          <w:rFonts w:cs="宋体" w:hint="eastAsia"/>
          <w:kern w:val="0"/>
          <w:sz w:val="24"/>
          <w:szCs w:val="21"/>
        </w:rPr>
        <w:t>美元</w:t>
      </w:r>
      <w:r w:rsidRPr="003C476F">
        <w:rPr>
          <w:kern w:val="0"/>
          <w:sz w:val="24"/>
          <w:szCs w:val="21"/>
        </w:rPr>
        <w:t>/</w:t>
      </w:r>
      <w:r w:rsidRPr="003C476F">
        <w:rPr>
          <w:rFonts w:cs="宋体" w:hint="eastAsia"/>
          <w:kern w:val="0"/>
          <w:sz w:val="24"/>
          <w:szCs w:val="21"/>
        </w:rPr>
        <w:t>吨。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 w:firstLineChars="150" w:firstLine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该地区农民种植小麦的成本大约是国内市场价格的</w:t>
      </w:r>
      <w:r w:rsidRPr="003C476F">
        <w:rPr>
          <w:kern w:val="0"/>
          <w:sz w:val="24"/>
          <w:szCs w:val="21"/>
        </w:rPr>
        <w:t>53%</w:t>
      </w:r>
      <w:r w:rsidRPr="003C476F">
        <w:rPr>
          <w:rFonts w:cs="宋体" w:hint="eastAsia"/>
          <w:kern w:val="0"/>
          <w:sz w:val="24"/>
          <w:szCs w:val="21"/>
        </w:rPr>
        <w:t>，</w:t>
      </w:r>
      <w:r w:rsidRPr="003C476F">
        <w:rPr>
          <w:kern w:val="0"/>
          <w:sz w:val="24"/>
          <w:szCs w:val="21"/>
        </w:rPr>
        <w:t>25</w:t>
      </w:r>
      <w:r w:rsidRPr="003C476F">
        <w:rPr>
          <w:rFonts w:cs="宋体" w:hint="eastAsia"/>
          <w:kern w:val="0"/>
          <w:sz w:val="24"/>
          <w:szCs w:val="21"/>
        </w:rPr>
        <w:t>年内预计每年增长的幅度不超过</w:t>
      </w:r>
      <w:r w:rsidRPr="003C476F">
        <w:rPr>
          <w:kern w:val="0"/>
          <w:sz w:val="24"/>
          <w:szCs w:val="21"/>
        </w:rPr>
        <w:t>3%</w:t>
      </w:r>
      <w:r w:rsidRPr="003C476F">
        <w:rPr>
          <w:rFonts w:cs="宋体" w:hint="eastAsia"/>
          <w:kern w:val="0"/>
          <w:sz w:val="24"/>
          <w:szCs w:val="21"/>
        </w:rPr>
        <w:t>。中国人民银行公布的官方汇率买进价为</w:t>
      </w:r>
      <w:r w:rsidRPr="003C476F">
        <w:rPr>
          <w:kern w:val="0"/>
          <w:sz w:val="24"/>
          <w:szCs w:val="21"/>
        </w:rPr>
        <w:t>100</w:t>
      </w:r>
      <w:r w:rsidRPr="003C476F">
        <w:rPr>
          <w:rFonts w:cs="宋体" w:hint="eastAsia"/>
          <w:kern w:val="0"/>
          <w:sz w:val="24"/>
          <w:szCs w:val="21"/>
        </w:rPr>
        <w:t>美元兑换人民币</w:t>
      </w:r>
      <w:r w:rsidRPr="003C476F">
        <w:rPr>
          <w:kern w:val="0"/>
          <w:sz w:val="24"/>
          <w:szCs w:val="21"/>
        </w:rPr>
        <w:t>825</w:t>
      </w:r>
      <w:r w:rsidRPr="003C476F">
        <w:rPr>
          <w:rFonts w:cs="宋体" w:hint="eastAsia"/>
          <w:kern w:val="0"/>
          <w:sz w:val="24"/>
          <w:szCs w:val="21"/>
        </w:rPr>
        <w:t>元，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 w:firstLineChars="150" w:firstLine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卖出价为</w:t>
      </w:r>
      <w:r w:rsidRPr="003C476F">
        <w:rPr>
          <w:kern w:val="0"/>
          <w:sz w:val="24"/>
          <w:szCs w:val="21"/>
        </w:rPr>
        <w:t>827</w:t>
      </w:r>
      <w:r w:rsidRPr="003C476F">
        <w:rPr>
          <w:rFonts w:cs="宋体" w:hint="eastAsia"/>
          <w:kern w:val="0"/>
          <w:sz w:val="24"/>
          <w:szCs w:val="21"/>
        </w:rPr>
        <w:t>美元。国家标准中公布的影子汇率换算系数为</w:t>
      </w:r>
      <w:r w:rsidRPr="003C476F">
        <w:rPr>
          <w:kern w:val="0"/>
          <w:sz w:val="24"/>
          <w:szCs w:val="21"/>
        </w:rPr>
        <w:t>1.08</w:t>
      </w:r>
      <w:r w:rsidRPr="003C476F">
        <w:rPr>
          <w:rFonts w:cs="宋体" w:hint="eastAsia"/>
          <w:kern w:val="0"/>
          <w:sz w:val="24"/>
          <w:szCs w:val="21"/>
        </w:rPr>
        <w:t>。该地区到港口的运距约为</w:t>
      </w:r>
      <w:r w:rsidRPr="003C476F">
        <w:rPr>
          <w:kern w:val="0"/>
          <w:sz w:val="24"/>
          <w:szCs w:val="21"/>
        </w:rPr>
        <w:t>300</w:t>
      </w:r>
      <w:r w:rsidRPr="003C476F">
        <w:rPr>
          <w:rFonts w:cs="宋体" w:hint="eastAsia"/>
          <w:kern w:val="0"/>
          <w:sz w:val="24"/>
          <w:szCs w:val="21"/>
        </w:rPr>
        <w:t>公里，长途运输公路和铁路的运费相差不大，大约为</w:t>
      </w:r>
      <w:r w:rsidRPr="003C476F">
        <w:rPr>
          <w:kern w:val="0"/>
          <w:sz w:val="24"/>
          <w:szCs w:val="21"/>
        </w:rPr>
        <w:t>20</w:t>
      </w:r>
      <w:r w:rsidRPr="003C476F">
        <w:rPr>
          <w:rFonts w:cs="宋体" w:hint="eastAsia"/>
          <w:kern w:val="0"/>
          <w:sz w:val="24"/>
          <w:szCs w:val="21"/>
        </w:rPr>
        <w:t>元</w:t>
      </w:r>
      <w:r w:rsidRPr="003C476F">
        <w:rPr>
          <w:kern w:val="0"/>
          <w:sz w:val="24"/>
          <w:szCs w:val="21"/>
        </w:rPr>
        <w:t>/</w:t>
      </w:r>
      <w:r w:rsidRPr="003C476F">
        <w:rPr>
          <w:rFonts w:cs="宋体" w:hint="eastAsia"/>
          <w:kern w:val="0"/>
          <w:sz w:val="24"/>
          <w:szCs w:val="21"/>
        </w:rPr>
        <w:t>公里，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 w:firstLineChars="150" w:firstLine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贸易费用率可以按照国家规定的标准</w:t>
      </w:r>
      <w:r w:rsidRPr="003C476F">
        <w:rPr>
          <w:kern w:val="0"/>
          <w:sz w:val="24"/>
          <w:szCs w:val="21"/>
        </w:rPr>
        <w:t>6%</w:t>
      </w:r>
      <w:r w:rsidRPr="003C476F">
        <w:rPr>
          <w:rFonts w:cs="宋体" w:hint="eastAsia"/>
          <w:kern w:val="0"/>
          <w:sz w:val="24"/>
          <w:szCs w:val="21"/>
        </w:rPr>
        <w:t>计算。除此之外，在财务评价中属于机会成本的还有土地补偿及青苗补偿费</w:t>
      </w:r>
      <w:r w:rsidRPr="003C476F">
        <w:rPr>
          <w:kern w:val="0"/>
          <w:sz w:val="24"/>
          <w:szCs w:val="21"/>
        </w:rPr>
        <w:t>6 300</w:t>
      </w:r>
      <w:r w:rsidRPr="003C476F">
        <w:rPr>
          <w:rFonts w:cs="宋体" w:hint="eastAsia"/>
          <w:kern w:val="0"/>
          <w:sz w:val="24"/>
          <w:szCs w:val="21"/>
        </w:rPr>
        <w:t>元</w:t>
      </w:r>
      <w:r w:rsidRPr="003C476F">
        <w:rPr>
          <w:kern w:val="0"/>
          <w:sz w:val="24"/>
          <w:szCs w:val="21"/>
        </w:rPr>
        <w:t>/</w:t>
      </w:r>
      <w:r w:rsidRPr="003C476F">
        <w:rPr>
          <w:rFonts w:cs="宋体" w:hint="eastAsia"/>
          <w:kern w:val="0"/>
          <w:sz w:val="24"/>
          <w:szCs w:val="21"/>
        </w:rPr>
        <w:t>亩，新增资源消耗</w:t>
      </w:r>
      <w:r w:rsidRPr="003C476F">
        <w:rPr>
          <w:kern w:val="0"/>
          <w:sz w:val="24"/>
          <w:szCs w:val="21"/>
        </w:rPr>
        <w:t>10 700</w:t>
      </w:r>
      <w:r w:rsidRPr="003C476F">
        <w:rPr>
          <w:rFonts w:cs="宋体" w:hint="eastAsia"/>
          <w:kern w:val="0"/>
          <w:sz w:val="24"/>
          <w:szCs w:val="21"/>
        </w:rPr>
        <w:t>元</w:t>
      </w:r>
      <w:r w:rsidRPr="003C476F">
        <w:rPr>
          <w:kern w:val="0"/>
          <w:sz w:val="24"/>
          <w:szCs w:val="21"/>
        </w:rPr>
        <w:t>/</w:t>
      </w:r>
      <w:r w:rsidRPr="003C476F">
        <w:rPr>
          <w:rFonts w:cs="宋体" w:hint="eastAsia"/>
          <w:kern w:val="0"/>
          <w:sz w:val="24"/>
          <w:szCs w:val="21"/>
        </w:rPr>
        <w:t>亩。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 w:firstLineChars="150" w:firstLine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试计算：</w:t>
      </w:r>
    </w:p>
    <w:p w:rsidR="002212D6" w:rsidRPr="003C476F" w:rsidRDefault="002212D6" w:rsidP="005C797E">
      <w:pPr>
        <w:widowControl/>
        <w:tabs>
          <w:tab w:val="num" w:pos="1080"/>
        </w:tabs>
        <w:wordWrap w:val="0"/>
        <w:spacing w:line="300" w:lineRule="auto"/>
        <w:ind w:left="2160" w:rightChars="-22" w:right="31680" w:hanging="72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</w:rPr>
        <w:t>（</w:t>
      </w:r>
      <w:r w:rsidRPr="003C476F">
        <w:rPr>
          <w:kern w:val="0"/>
          <w:sz w:val="24"/>
        </w:rPr>
        <w:t>1</w:t>
      </w:r>
      <w:r w:rsidRPr="003C476F">
        <w:rPr>
          <w:rFonts w:cs="宋体" w:hint="eastAsia"/>
          <w:kern w:val="0"/>
          <w:sz w:val="24"/>
        </w:rPr>
        <w:t>）</w:t>
      </w:r>
      <w:r w:rsidRPr="003C476F">
        <w:rPr>
          <w:kern w:val="0"/>
          <w:sz w:val="14"/>
          <w:szCs w:val="14"/>
        </w:rPr>
        <w:t xml:space="preserve">       </w:t>
      </w:r>
      <w:r w:rsidRPr="003C476F">
        <w:rPr>
          <w:rFonts w:cs="宋体" w:hint="eastAsia"/>
          <w:kern w:val="0"/>
          <w:sz w:val="24"/>
          <w:szCs w:val="21"/>
        </w:rPr>
        <w:t>用</w:t>
      </w:r>
      <w:r w:rsidRPr="003C476F">
        <w:rPr>
          <w:kern w:val="0"/>
          <w:sz w:val="24"/>
          <w:szCs w:val="21"/>
        </w:rPr>
        <w:t>L-M</w:t>
      </w:r>
      <w:r w:rsidRPr="003C476F">
        <w:rPr>
          <w:rFonts w:cs="宋体" w:hint="eastAsia"/>
          <w:kern w:val="0"/>
          <w:sz w:val="24"/>
          <w:szCs w:val="21"/>
        </w:rPr>
        <w:t>法和</w:t>
      </w:r>
      <w:r w:rsidRPr="003C476F">
        <w:rPr>
          <w:kern w:val="0"/>
          <w:sz w:val="24"/>
          <w:szCs w:val="21"/>
        </w:rPr>
        <w:t>Unido</w:t>
      </w:r>
      <w:r w:rsidRPr="003C476F">
        <w:rPr>
          <w:rFonts w:cs="宋体" w:hint="eastAsia"/>
          <w:kern w:val="0"/>
          <w:sz w:val="24"/>
          <w:szCs w:val="21"/>
        </w:rPr>
        <w:t>法分别计算小麦的到厂价；</w:t>
      </w:r>
    </w:p>
    <w:p w:rsidR="002212D6" w:rsidRPr="003C476F" w:rsidRDefault="002212D6" w:rsidP="005C797E">
      <w:pPr>
        <w:widowControl/>
        <w:tabs>
          <w:tab w:val="num" w:pos="1080"/>
        </w:tabs>
        <w:wordWrap w:val="0"/>
        <w:spacing w:line="300" w:lineRule="auto"/>
        <w:ind w:left="2160" w:rightChars="-22" w:right="31680" w:hanging="72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</w:rPr>
        <w:t>（</w:t>
      </w:r>
      <w:r w:rsidRPr="003C476F">
        <w:rPr>
          <w:kern w:val="0"/>
          <w:sz w:val="24"/>
        </w:rPr>
        <w:t>2</w:t>
      </w:r>
      <w:r w:rsidRPr="003C476F">
        <w:rPr>
          <w:rFonts w:cs="宋体" w:hint="eastAsia"/>
          <w:kern w:val="0"/>
          <w:sz w:val="24"/>
        </w:rPr>
        <w:t>）</w:t>
      </w:r>
      <w:r w:rsidRPr="003C476F">
        <w:rPr>
          <w:kern w:val="0"/>
          <w:sz w:val="14"/>
          <w:szCs w:val="14"/>
        </w:rPr>
        <w:t xml:space="preserve">       </w:t>
      </w:r>
      <w:r w:rsidRPr="003C476F">
        <w:rPr>
          <w:rFonts w:cs="宋体" w:hint="eastAsia"/>
          <w:kern w:val="0"/>
          <w:sz w:val="24"/>
          <w:szCs w:val="21"/>
        </w:rPr>
        <w:t>建设该项目占用土地的影子价格。</w:t>
      </w:r>
    </w:p>
    <w:p w:rsidR="002212D6" w:rsidRPr="003B7253" w:rsidRDefault="002212D6" w:rsidP="005C797E">
      <w:pPr>
        <w:spacing w:line="360" w:lineRule="exact"/>
        <w:rPr>
          <w:b/>
          <w:color w:val="000000"/>
          <w:sz w:val="24"/>
          <w:shd w:val="clear" w:color="auto" w:fill="FFFFFF"/>
        </w:rPr>
      </w:pPr>
      <w:r w:rsidRPr="003B7253">
        <w:rPr>
          <w:rFonts w:hint="eastAsia"/>
          <w:b/>
          <w:color w:val="000000"/>
          <w:sz w:val="24"/>
          <w:shd w:val="clear" w:color="auto" w:fill="FFFFFF"/>
        </w:rPr>
        <w:t>第五章</w:t>
      </w:r>
      <w:r w:rsidRPr="003B7253">
        <w:rPr>
          <w:b/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b/>
          <w:color w:val="000000"/>
          <w:sz w:val="24"/>
          <w:shd w:val="clear" w:color="auto" w:fill="FFFFFF"/>
        </w:rPr>
        <w:t>投资项目的可行性研究</w:t>
      </w:r>
    </w:p>
    <w:p w:rsidR="002212D6" w:rsidRDefault="002212D6" w:rsidP="005C797E">
      <w:pPr>
        <w:spacing w:line="360" w:lineRule="exact"/>
        <w:ind w:firstLineChars="150" w:firstLine="31680"/>
        <w:rPr>
          <w:rFonts w:ascii="宋体"/>
          <w:sz w:val="24"/>
        </w:rPr>
      </w:pPr>
      <w:r>
        <w:rPr>
          <w:rStyle w:val="apple-converted-space"/>
          <w:rFonts w:hint="eastAsia"/>
          <w:color w:val="000000"/>
          <w:sz w:val="24"/>
          <w:shd w:val="clear" w:color="auto" w:fill="FFFFFF"/>
        </w:rPr>
        <w:t>（一）</w:t>
      </w:r>
      <w:r>
        <w:rPr>
          <w:rFonts w:ascii="宋体" w:hAnsi="宋体" w:hint="eastAsia"/>
          <w:sz w:val="24"/>
        </w:rPr>
        <w:t>目的与要求</w:t>
      </w:r>
    </w:p>
    <w:p w:rsidR="002212D6" w:rsidRPr="003B7253" w:rsidRDefault="002212D6" w:rsidP="005C797E">
      <w:pPr>
        <w:widowControl/>
        <w:ind w:firstLineChars="100" w:firstLine="31680"/>
        <w:jc w:val="left"/>
        <w:rPr>
          <w:rFonts w:ascii="宋体" w:cs="宋体"/>
          <w:kern w:val="0"/>
          <w:sz w:val="24"/>
        </w:rPr>
      </w:pPr>
      <w:r w:rsidRPr="003B7253">
        <w:rPr>
          <w:rFonts w:ascii="宋体" w:hAnsi="宋体" w:cs="宋体"/>
          <w:kern w:val="0"/>
          <w:sz w:val="24"/>
        </w:rPr>
        <w:t>1</w:t>
      </w:r>
      <w:r w:rsidRPr="003B7253">
        <w:rPr>
          <w:rFonts w:ascii="宋体" w:hAnsi="宋体" w:cs="宋体" w:hint="eastAsia"/>
          <w:kern w:val="0"/>
          <w:sz w:val="24"/>
        </w:rPr>
        <w:t>、了解可行性研究的概念和工作程序；</w:t>
      </w:r>
    </w:p>
    <w:p w:rsidR="002212D6" w:rsidRPr="003B7253" w:rsidRDefault="002212D6" w:rsidP="005C797E">
      <w:pPr>
        <w:widowControl/>
        <w:wordWrap w:val="0"/>
        <w:ind w:firstLineChars="100" w:firstLine="31680"/>
        <w:jc w:val="left"/>
        <w:rPr>
          <w:rFonts w:ascii="宋体" w:cs="宋体"/>
          <w:kern w:val="0"/>
          <w:sz w:val="24"/>
        </w:rPr>
      </w:pPr>
      <w:r w:rsidRPr="003B7253">
        <w:rPr>
          <w:rFonts w:ascii="宋体" w:hAnsi="宋体" w:cs="宋体"/>
          <w:kern w:val="0"/>
          <w:sz w:val="24"/>
        </w:rPr>
        <w:t>2</w:t>
      </w:r>
      <w:r w:rsidRPr="003B7253">
        <w:rPr>
          <w:rFonts w:ascii="宋体" w:hAnsi="宋体" w:cs="宋体" w:hint="eastAsia"/>
          <w:kern w:val="0"/>
          <w:sz w:val="24"/>
        </w:rPr>
        <w:t>、了解可行性研究报告的作用和编制依据；</w:t>
      </w:r>
    </w:p>
    <w:p w:rsidR="002212D6" w:rsidRPr="003B7253" w:rsidRDefault="002212D6" w:rsidP="005C797E">
      <w:pPr>
        <w:widowControl/>
        <w:wordWrap w:val="0"/>
        <w:ind w:firstLineChars="100" w:firstLine="31680"/>
        <w:jc w:val="left"/>
        <w:rPr>
          <w:rFonts w:ascii="宋体" w:cs="宋体"/>
          <w:kern w:val="0"/>
          <w:sz w:val="24"/>
        </w:rPr>
      </w:pPr>
      <w:r w:rsidRPr="003B7253">
        <w:rPr>
          <w:rFonts w:ascii="宋体" w:hAnsi="宋体" w:cs="宋体"/>
          <w:kern w:val="0"/>
          <w:sz w:val="24"/>
        </w:rPr>
        <w:t>3</w:t>
      </w:r>
      <w:r w:rsidRPr="003B7253">
        <w:rPr>
          <w:rFonts w:ascii="宋体" w:hAnsi="宋体" w:cs="宋体" w:hint="eastAsia"/>
          <w:kern w:val="0"/>
          <w:sz w:val="24"/>
        </w:rPr>
        <w:t>、掌握可行性研究报告的基本内容；</w:t>
      </w:r>
    </w:p>
    <w:p w:rsidR="002212D6" w:rsidRDefault="002212D6" w:rsidP="005C797E">
      <w:pPr>
        <w:spacing w:line="360" w:lineRule="exact"/>
        <w:ind w:firstLineChars="100" w:firstLine="31680"/>
        <w:jc w:val="left"/>
        <w:rPr>
          <w:rFonts w:ascii="宋体"/>
          <w:sz w:val="24"/>
        </w:rPr>
      </w:pPr>
      <w:r w:rsidRPr="003B7253">
        <w:rPr>
          <w:rFonts w:ascii="宋体" w:hAnsi="宋体" w:cs="宋体"/>
          <w:kern w:val="0"/>
          <w:sz w:val="24"/>
        </w:rPr>
        <w:t>4</w:t>
      </w:r>
      <w:r w:rsidRPr="003B7253">
        <w:rPr>
          <w:rFonts w:ascii="宋体" w:hAnsi="宋体" w:cs="宋体" w:hint="eastAsia"/>
          <w:kern w:val="0"/>
          <w:sz w:val="24"/>
        </w:rPr>
        <w:t>、了解项目建议书的作用及其与可行性研究的区别。</w:t>
      </w:r>
      <w:r>
        <w:rPr>
          <w:rFonts w:ascii="宋体" w:hAnsi="宋体"/>
          <w:sz w:val="24"/>
        </w:rPr>
        <w:t xml:space="preserve"> </w:t>
      </w:r>
    </w:p>
    <w:p w:rsidR="002212D6" w:rsidRDefault="002212D6" w:rsidP="005C797E">
      <w:pPr>
        <w:spacing w:line="360" w:lineRule="exact"/>
        <w:ind w:firstLineChars="15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（二）教学内容</w:t>
      </w:r>
    </w:p>
    <w:p w:rsidR="002212D6" w:rsidRDefault="002212D6" w:rsidP="005C797E">
      <w:pPr>
        <w:spacing w:line="360" w:lineRule="exact"/>
        <w:ind w:firstLineChars="100" w:firstLine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第一节</w:t>
      </w:r>
      <w:r w:rsidRPr="005E7A78">
        <w:rPr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可行性研究的概念和工作程序</w:t>
      </w:r>
    </w:p>
    <w:p w:rsidR="002212D6" w:rsidRDefault="002212D6" w:rsidP="005C797E">
      <w:pPr>
        <w:spacing w:line="360" w:lineRule="exact"/>
        <w:ind w:firstLineChars="100" w:firstLine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第二节</w:t>
      </w:r>
      <w:r w:rsidRPr="005E7A78">
        <w:rPr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可行性研究报告的编制依据</w:t>
      </w:r>
    </w:p>
    <w:p w:rsidR="002212D6" w:rsidRDefault="002212D6" w:rsidP="005C797E">
      <w:pPr>
        <w:spacing w:line="360" w:lineRule="exact"/>
        <w:ind w:firstLineChars="100" w:firstLine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第三节</w:t>
      </w:r>
      <w:r>
        <w:rPr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可行性研究报告的基本内容</w:t>
      </w:r>
    </w:p>
    <w:p w:rsidR="002212D6" w:rsidRDefault="002212D6" w:rsidP="008F173A">
      <w:pPr>
        <w:widowControl/>
        <w:spacing w:line="300" w:lineRule="auto"/>
        <w:ind w:left="720" w:rightChars="-22" w:right="3168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（三）思考与研究</w:t>
      </w:r>
    </w:p>
    <w:p w:rsidR="002212D6" w:rsidRDefault="002212D6" w:rsidP="008F173A">
      <w:pPr>
        <w:widowControl/>
        <w:spacing w:line="300" w:lineRule="auto"/>
        <w:ind w:rightChars="-22" w:right="31680"/>
        <w:jc w:val="left"/>
        <w:rPr>
          <w:rFonts w:cs="宋体"/>
          <w:kern w:val="0"/>
          <w:sz w:val="24"/>
          <w:szCs w:val="21"/>
        </w:rPr>
      </w:pPr>
      <w:r w:rsidRPr="003C476F">
        <w:rPr>
          <w:b/>
          <w:kern w:val="0"/>
          <w:sz w:val="24"/>
          <w:szCs w:val="21"/>
        </w:rPr>
        <w:t>5-1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如何利用项目机会研究做好项目前期的策划？</w:t>
      </w:r>
    </w:p>
    <w:p w:rsidR="002212D6" w:rsidRDefault="002212D6" w:rsidP="008F173A">
      <w:pPr>
        <w:widowControl/>
        <w:wordWrap w:val="0"/>
        <w:spacing w:line="300" w:lineRule="auto"/>
        <w:ind w:rightChars="-22" w:right="31680"/>
        <w:jc w:val="left"/>
        <w:rPr>
          <w:rFonts w:cs="宋体"/>
          <w:kern w:val="0"/>
          <w:sz w:val="24"/>
          <w:szCs w:val="21"/>
        </w:rPr>
      </w:pPr>
      <w:r w:rsidRPr="003C476F">
        <w:rPr>
          <w:b/>
          <w:kern w:val="0"/>
          <w:sz w:val="24"/>
          <w:szCs w:val="21"/>
        </w:rPr>
        <w:t>5-2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如何通过可行性研究达到“减少失误，选好项目”的目的？</w:t>
      </w:r>
    </w:p>
    <w:p w:rsidR="002212D6" w:rsidRDefault="002212D6" w:rsidP="008F173A">
      <w:pPr>
        <w:widowControl/>
        <w:wordWrap w:val="0"/>
        <w:spacing w:line="300" w:lineRule="auto"/>
        <w:ind w:rightChars="-22" w:right="31680"/>
        <w:jc w:val="left"/>
        <w:rPr>
          <w:rFonts w:cs="宋体"/>
          <w:kern w:val="0"/>
          <w:sz w:val="24"/>
          <w:szCs w:val="21"/>
        </w:rPr>
      </w:pPr>
      <w:r w:rsidRPr="003C476F">
        <w:rPr>
          <w:b/>
          <w:kern w:val="0"/>
          <w:sz w:val="24"/>
          <w:szCs w:val="21"/>
        </w:rPr>
        <w:t>5-3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工业项目的可行性研究主要涉及哪些税种？</w:t>
      </w:r>
    </w:p>
    <w:p w:rsidR="002212D6" w:rsidRDefault="002212D6" w:rsidP="008F173A">
      <w:pPr>
        <w:widowControl/>
        <w:wordWrap w:val="0"/>
        <w:spacing w:line="300" w:lineRule="auto"/>
        <w:ind w:rightChars="-22" w:right="31680"/>
        <w:jc w:val="left"/>
        <w:rPr>
          <w:rFonts w:cs="宋体"/>
          <w:kern w:val="0"/>
          <w:sz w:val="24"/>
          <w:szCs w:val="21"/>
        </w:rPr>
      </w:pPr>
      <w:r w:rsidRPr="003C476F">
        <w:rPr>
          <w:b/>
          <w:kern w:val="0"/>
          <w:sz w:val="24"/>
          <w:szCs w:val="21"/>
        </w:rPr>
        <w:t>5-4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合资经营宾馆酒店项目的可行性研究主要涉及哪些税种？</w:t>
      </w:r>
    </w:p>
    <w:p w:rsidR="002212D6" w:rsidRPr="008F173A" w:rsidRDefault="002212D6" w:rsidP="008F173A">
      <w:pPr>
        <w:widowControl/>
        <w:wordWrap w:val="0"/>
        <w:spacing w:line="300" w:lineRule="auto"/>
        <w:ind w:rightChars="-22" w:right="31680"/>
        <w:jc w:val="left"/>
        <w:rPr>
          <w:rFonts w:cs="宋体"/>
          <w:kern w:val="0"/>
          <w:sz w:val="24"/>
          <w:szCs w:val="21"/>
        </w:rPr>
      </w:pPr>
      <w:r w:rsidRPr="003C476F">
        <w:rPr>
          <w:b/>
          <w:kern w:val="0"/>
          <w:sz w:val="24"/>
          <w:szCs w:val="21"/>
        </w:rPr>
        <w:t>5-5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结合实例分析如何确定项目的生产（经营）能力。</w:t>
      </w:r>
      <w:r w:rsidRPr="003C476F">
        <w:rPr>
          <w:kern w:val="0"/>
          <w:sz w:val="24"/>
        </w:rPr>
        <w:t> </w:t>
      </w:r>
    </w:p>
    <w:p w:rsidR="002212D6" w:rsidRDefault="002212D6" w:rsidP="008F173A">
      <w:pPr>
        <w:widowControl/>
        <w:wordWrap w:val="0"/>
        <w:spacing w:line="300" w:lineRule="auto"/>
        <w:ind w:rightChars="-22" w:right="31680"/>
        <w:jc w:val="left"/>
        <w:rPr>
          <w:rFonts w:cs="宋体"/>
          <w:kern w:val="0"/>
          <w:sz w:val="24"/>
          <w:szCs w:val="21"/>
        </w:rPr>
      </w:pPr>
      <w:r w:rsidRPr="003C476F">
        <w:rPr>
          <w:b/>
          <w:kern w:val="0"/>
          <w:sz w:val="24"/>
          <w:szCs w:val="21"/>
        </w:rPr>
        <w:t>5-6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资金筹措应考虑哪些因素？</w:t>
      </w:r>
    </w:p>
    <w:p w:rsidR="002212D6" w:rsidRPr="003C476F" w:rsidRDefault="002212D6" w:rsidP="008F173A">
      <w:pPr>
        <w:widowControl/>
        <w:wordWrap w:val="0"/>
        <w:spacing w:line="300" w:lineRule="auto"/>
        <w:ind w:rightChars="-22" w:right="31680"/>
        <w:jc w:val="left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5-7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简述敏感性分析在可行性研究中的作用。</w:t>
      </w:r>
    </w:p>
    <w:p w:rsidR="002212D6" w:rsidRDefault="002212D6" w:rsidP="00324255">
      <w:pPr>
        <w:spacing w:line="360" w:lineRule="exact"/>
        <w:jc w:val="left"/>
        <w:rPr>
          <w:color w:val="000000"/>
          <w:sz w:val="24"/>
          <w:shd w:val="clear" w:color="auto" w:fill="FFFFFF"/>
        </w:rPr>
      </w:pPr>
      <w:r w:rsidRPr="006169DE">
        <w:rPr>
          <w:rFonts w:hint="eastAsia"/>
          <w:b/>
          <w:color w:val="000000"/>
          <w:sz w:val="24"/>
          <w:shd w:val="clear" w:color="auto" w:fill="FFFFFF"/>
        </w:rPr>
        <w:t>第六章</w:t>
      </w:r>
      <w:r w:rsidRPr="006169DE">
        <w:rPr>
          <w:b/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b/>
          <w:color w:val="000000"/>
          <w:sz w:val="24"/>
          <w:shd w:val="clear" w:color="auto" w:fill="FFFFFF"/>
        </w:rPr>
        <w:t>项目管理</w:t>
      </w:r>
    </w:p>
    <w:p w:rsidR="002212D6" w:rsidRDefault="002212D6" w:rsidP="008F173A">
      <w:pPr>
        <w:spacing w:line="360" w:lineRule="exact"/>
        <w:ind w:firstLineChars="250" w:firstLine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（一）目的与要求</w:t>
      </w:r>
    </w:p>
    <w:p w:rsidR="002212D6" w:rsidRPr="008F173A" w:rsidRDefault="002212D6" w:rsidP="008F173A">
      <w:pPr>
        <w:widowControl/>
        <w:rPr>
          <w:rFonts w:ascii="宋体" w:cs="宋体"/>
          <w:kern w:val="0"/>
          <w:sz w:val="24"/>
        </w:rPr>
      </w:pPr>
      <w:r w:rsidRPr="008F173A">
        <w:rPr>
          <w:rFonts w:ascii="宋体" w:hAnsi="宋体" w:cs="宋体"/>
          <w:kern w:val="0"/>
          <w:sz w:val="24"/>
        </w:rPr>
        <w:t>1</w:t>
      </w:r>
      <w:r w:rsidRPr="008F173A">
        <w:rPr>
          <w:rFonts w:ascii="宋体" w:hAnsi="宋体" w:cs="宋体" w:hint="eastAsia"/>
          <w:kern w:val="0"/>
          <w:sz w:val="24"/>
        </w:rPr>
        <w:t>、了解项目的概念及属性；</w:t>
      </w:r>
    </w:p>
    <w:p w:rsidR="002212D6" w:rsidRPr="008F173A" w:rsidRDefault="002212D6" w:rsidP="008F173A">
      <w:pPr>
        <w:widowControl/>
        <w:wordWrap w:val="0"/>
        <w:rPr>
          <w:rFonts w:ascii="宋体" w:cs="宋体"/>
          <w:kern w:val="0"/>
          <w:sz w:val="24"/>
        </w:rPr>
      </w:pPr>
      <w:r w:rsidRPr="008F173A">
        <w:rPr>
          <w:rFonts w:ascii="宋体" w:hAnsi="宋体" w:cs="宋体"/>
          <w:kern w:val="0"/>
          <w:sz w:val="24"/>
        </w:rPr>
        <w:t>2</w:t>
      </w:r>
      <w:r w:rsidRPr="008F173A">
        <w:rPr>
          <w:rFonts w:ascii="宋体" w:hAnsi="宋体" w:cs="宋体" w:hint="eastAsia"/>
          <w:kern w:val="0"/>
          <w:sz w:val="24"/>
        </w:rPr>
        <w:t>、了解项目管理的定义、产生与发展；</w:t>
      </w:r>
    </w:p>
    <w:p w:rsidR="002212D6" w:rsidRPr="008F173A" w:rsidRDefault="002212D6" w:rsidP="008F173A">
      <w:pPr>
        <w:widowControl/>
        <w:wordWrap w:val="0"/>
        <w:rPr>
          <w:rFonts w:ascii="宋体" w:cs="宋体"/>
          <w:kern w:val="0"/>
          <w:sz w:val="24"/>
        </w:rPr>
      </w:pPr>
      <w:r w:rsidRPr="008F173A">
        <w:rPr>
          <w:rFonts w:ascii="宋体" w:hAnsi="宋体" w:cs="宋体"/>
          <w:kern w:val="0"/>
          <w:sz w:val="24"/>
        </w:rPr>
        <w:t>3</w:t>
      </w:r>
      <w:r w:rsidRPr="008F173A">
        <w:rPr>
          <w:rFonts w:ascii="宋体" w:hAnsi="宋体" w:cs="宋体" w:hint="eastAsia"/>
          <w:kern w:val="0"/>
          <w:sz w:val="24"/>
        </w:rPr>
        <w:t>、了解项目管理的知识体系及不同阶段项目管理的主要内容；</w:t>
      </w:r>
    </w:p>
    <w:p w:rsidR="002212D6" w:rsidRPr="008F173A" w:rsidRDefault="002212D6" w:rsidP="008F173A">
      <w:pPr>
        <w:spacing w:line="360" w:lineRule="exact"/>
        <w:rPr>
          <w:rFonts w:ascii="宋体" w:cs="宋体"/>
          <w:kern w:val="0"/>
          <w:sz w:val="23"/>
          <w:szCs w:val="23"/>
        </w:rPr>
      </w:pPr>
      <w:r w:rsidRPr="008F173A">
        <w:rPr>
          <w:rFonts w:ascii="宋体" w:hAnsi="宋体" w:cs="宋体"/>
          <w:kern w:val="0"/>
          <w:sz w:val="24"/>
        </w:rPr>
        <w:t>4</w:t>
      </w:r>
      <w:r w:rsidRPr="008F173A">
        <w:rPr>
          <w:rFonts w:ascii="宋体" w:hAnsi="宋体" w:cs="宋体" w:hint="eastAsia"/>
          <w:kern w:val="0"/>
          <w:sz w:val="24"/>
        </w:rPr>
        <w:t>、了解项目组织、计划、风险管理的内容与方法。</w:t>
      </w:r>
    </w:p>
    <w:p w:rsidR="002212D6" w:rsidRDefault="002212D6" w:rsidP="008F173A">
      <w:pPr>
        <w:spacing w:line="360" w:lineRule="exact"/>
        <w:ind w:firstLineChars="250" w:firstLine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（二）教学内容</w:t>
      </w:r>
    </w:p>
    <w:p w:rsidR="002212D6" w:rsidRDefault="002212D6" w:rsidP="008F173A">
      <w:pPr>
        <w:spacing w:line="360" w:lineRule="exact"/>
        <w:ind w:firstLineChars="200" w:firstLine="31680"/>
        <w:jc w:val="left"/>
        <w:rPr>
          <w:rStyle w:val="apple-converted-space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第一节</w:t>
      </w:r>
      <w:r w:rsidRPr="005E7A78">
        <w:rPr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项目的概念和属性</w:t>
      </w:r>
    </w:p>
    <w:p w:rsidR="002212D6" w:rsidRDefault="002212D6" w:rsidP="008F173A">
      <w:pPr>
        <w:spacing w:line="360" w:lineRule="exact"/>
        <w:ind w:firstLineChars="200" w:firstLine="31680"/>
        <w:jc w:val="left"/>
        <w:rPr>
          <w:color w:val="000000"/>
          <w:sz w:val="24"/>
          <w:shd w:val="clear" w:color="auto" w:fill="FFFFFF"/>
        </w:rPr>
      </w:pPr>
      <w:r>
        <w:rPr>
          <w:rStyle w:val="apple-converted-space"/>
          <w:rFonts w:hint="eastAsia"/>
          <w:color w:val="000000"/>
          <w:sz w:val="24"/>
          <w:shd w:val="clear" w:color="auto" w:fill="FFFFFF"/>
        </w:rPr>
        <w:t>第二节</w:t>
      </w:r>
      <w:r w:rsidRPr="005E7A78">
        <w:rPr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项目管理的产生和发展</w:t>
      </w:r>
    </w:p>
    <w:p w:rsidR="002212D6" w:rsidRDefault="002212D6" w:rsidP="008F173A">
      <w:pPr>
        <w:spacing w:line="360" w:lineRule="exact"/>
        <w:ind w:firstLineChars="200" w:firstLine="31680"/>
        <w:jc w:val="left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第三节</w:t>
      </w:r>
      <w:r w:rsidRPr="005E7A78">
        <w:rPr>
          <w:rStyle w:val="apple-converted-space"/>
          <w:color w:val="000000"/>
          <w:sz w:val="24"/>
          <w:shd w:val="clear" w:color="auto" w:fill="FFFFFF"/>
        </w:rPr>
        <w:t> </w:t>
      </w:r>
      <w:r>
        <w:rPr>
          <w:rStyle w:val="apple-converted-space"/>
          <w:color w:val="000000"/>
          <w:sz w:val="24"/>
          <w:shd w:val="clear" w:color="auto" w:fill="FFFFFF"/>
        </w:rPr>
        <w:t xml:space="preserve"> </w:t>
      </w:r>
      <w:r>
        <w:rPr>
          <w:rStyle w:val="apple-converted-space"/>
          <w:rFonts w:hint="eastAsia"/>
          <w:color w:val="000000"/>
          <w:sz w:val="24"/>
          <w:shd w:val="clear" w:color="auto" w:fill="FFFFFF"/>
        </w:rPr>
        <w:t>项目管理的主要内容</w:t>
      </w:r>
    </w:p>
    <w:p w:rsidR="002212D6" w:rsidRDefault="002212D6" w:rsidP="008F173A">
      <w:pPr>
        <w:spacing w:line="360" w:lineRule="exact"/>
        <w:ind w:firstLineChars="200" w:firstLine="31680"/>
        <w:jc w:val="left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第四节</w:t>
      </w:r>
      <w:r>
        <w:rPr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项目组织、计划、风险管理的内容与方法</w:t>
      </w:r>
    </w:p>
    <w:p w:rsidR="002212D6" w:rsidRPr="003C476F" w:rsidRDefault="002212D6" w:rsidP="008F173A">
      <w:pPr>
        <w:widowControl/>
        <w:wordWrap w:val="0"/>
        <w:spacing w:line="300" w:lineRule="auto"/>
        <w:ind w:rightChars="-22" w:right="31680" w:firstLineChars="250" w:firstLine="31680"/>
        <w:rPr>
          <w:rFonts w:ascii="宋体" w:cs="宋体"/>
          <w:kern w:val="0"/>
          <w:sz w:val="24"/>
        </w:rPr>
      </w:pPr>
      <w:r>
        <w:rPr>
          <w:rFonts w:hint="eastAsia"/>
          <w:color w:val="000000"/>
          <w:sz w:val="24"/>
          <w:shd w:val="clear" w:color="auto" w:fill="FFFFFF"/>
        </w:rPr>
        <w:t>（三）思考与研究</w:t>
      </w:r>
      <w:r w:rsidRPr="005E7A78">
        <w:rPr>
          <w:color w:val="000000"/>
          <w:sz w:val="24"/>
        </w:rPr>
        <w:br/>
      </w:r>
      <w:r w:rsidRPr="003C476F">
        <w:rPr>
          <w:b/>
          <w:kern w:val="0"/>
          <w:sz w:val="24"/>
          <w:szCs w:val="21"/>
        </w:rPr>
        <w:t>6-1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项目管理具有哪些属性？</w:t>
      </w:r>
      <w:r w:rsidRPr="003C476F">
        <w:rPr>
          <w:kern w:val="0"/>
          <w:sz w:val="24"/>
        </w:rPr>
        <w:t> </w:t>
      </w:r>
    </w:p>
    <w:p w:rsidR="002212D6" w:rsidRPr="003C476F" w:rsidRDefault="002212D6" w:rsidP="008F173A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6-2</w:t>
      </w:r>
      <w:r w:rsidRPr="003C476F">
        <w:rPr>
          <w:rFonts w:cs="宋体" w:hint="eastAsia"/>
          <w:kern w:val="0"/>
          <w:sz w:val="24"/>
          <w:szCs w:val="21"/>
        </w:rPr>
        <w:t>描述项目管理的基本职能。</w:t>
      </w:r>
      <w:r w:rsidRPr="003C476F">
        <w:rPr>
          <w:kern w:val="0"/>
          <w:sz w:val="24"/>
        </w:rPr>
        <w:t> </w:t>
      </w:r>
    </w:p>
    <w:p w:rsidR="002212D6" w:rsidRPr="003C476F" w:rsidRDefault="002212D6" w:rsidP="008F173A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6-3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项目管理的发展趋势如何？</w:t>
      </w:r>
      <w:r w:rsidRPr="003C476F">
        <w:rPr>
          <w:kern w:val="0"/>
          <w:sz w:val="24"/>
        </w:rPr>
        <w:t> </w:t>
      </w:r>
    </w:p>
    <w:p w:rsidR="002212D6" w:rsidRDefault="002212D6" w:rsidP="008F173A">
      <w:pPr>
        <w:widowControl/>
        <w:wordWrap w:val="0"/>
        <w:spacing w:line="300" w:lineRule="auto"/>
        <w:ind w:rightChars="-22" w:right="31680"/>
        <w:rPr>
          <w:rFonts w:cs="宋体"/>
          <w:kern w:val="0"/>
          <w:sz w:val="24"/>
          <w:szCs w:val="21"/>
        </w:rPr>
      </w:pPr>
      <w:r w:rsidRPr="003C476F">
        <w:rPr>
          <w:b/>
          <w:kern w:val="0"/>
          <w:sz w:val="24"/>
          <w:szCs w:val="21"/>
        </w:rPr>
        <w:t>6-4</w:t>
      </w:r>
      <w:r w:rsidRPr="003C476F">
        <w:rPr>
          <w:rFonts w:cs="宋体" w:hint="eastAsia"/>
          <w:kern w:val="0"/>
          <w:sz w:val="24"/>
          <w:szCs w:val="21"/>
        </w:rPr>
        <w:t>划分并描述项目管理的各阶段。</w:t>
      </w:r>
    </w:p>
    <w:p w:rsidR="002212D6" w:rsidRDefault="002212D6" w:rsidP="008F173A">
      <w:pPr>
        <w:widowControl/>
        <w:wordWrap w:val="0"/>
        <w:spacing w:line="300" w:lineRule="auto"/>
        <w:ind w:rightChars="-22" w:right="31680"/>
        <w:rPr>
          <w:rFonts w:cs="宋体"/>
          <w:kern w:val="0"/>
          <w:sz w:val="24"/>
          <w:szCs w:val="21"/>
        </w:rPr>
      </w:pPr>
      <w:r w:rsidRPr="003C476F">
        <w:rPr>
          <w:b/>
          <w:kern w:val="0"/>
          <w:sz w:val="24"/>
          <w:szCs w:val="21"/>
        </w:rPr>
        <w:t>6-5</w:t>
      </w:r>
      <w:r w:rsidRPr="003C476F">
        <w:rPr>
          <w:rFonts w:cs="宋体" w:hint="eastAsia"/>
          <w:kern w:val="0"/>
          <w:sz w:val="24"/>
          <w:szCs w:val="21"/>
        </w:rPr>
        <w:t>项目组织形式中，职能式、项目式以及矩阵式组织形式各有什么优缺点？</w:t>
      </w:r>
    </w:p>
    <w:p w:rsidR="002212D6" w:rsidRPr="003C476F" w:rsidRDefault="002212D6" w:rsidP="008F173A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6-6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描述项目计划管理中使用的里程碑计划方法、甘特图法和网络计划技术方法。</w:t>
      </w:r>
    </w:p>
    <w:p w:rsidR="002212D6" w:rsidRPr="006169DE" w:rsidRDefault="002212D6" w:rsidP="005C797E">
      <w:pPr>
        <w:spacing w:line="360" w:lineRule="exact"/>
        <w:ind w:firstLineChars="50" w:firstLine="31680"/>
        <w:rPr>
          <w:b/>
          <w:color w:val="000000"/>
          <w:sz w:val="24"/>
          <w:shd w:val="clear" w:color="auto" w:fill="FFFFFF"/>
        </w:rPr>
      </w:pPr>
      <w:r w:rsidRPr="006169DE">
        <w:rPr>
          <w:rFonts w:hint="eastAsia"/>
          <w:b/>
          <w:color w:val="000000"/>
          <w:sz w:val="24"/>
          <w:shd w:val="clear" w:color="auto" w:fill="FFFFFF"/>
        </w:rPr>
        <w:t>第七章</w:t>
      </w:r>
      <w:r w:rsidRPr="006169DE">
        <w:rPr>
          <w:b/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b/>
          <w:color w:val="000000"/>
          <w:sz w:val="24"/>
          <w:shd w:val="clear" w:color="auto" w:fill="FFFFFF"/>
        </w:rPr>
        <w:t>食品行业特色</w:t>
      </w:r>
    </w:p>
    <w:p w:rsidR="002212D6" w:rsidRDefault="002212D6" w:rsidP="008F173A">
      <w:pPr>
        <w:spacing w:line="360" w:lineRule="exact"/>
        <w:ind w:firstLineChars="250" w:firstLine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（一）目的与要求</w:t>
      </w:r>
    </w:p>
    <w:p w:rsidR="002212D6" w:rsidRPr="008F173A" w:rsidRDefault="002212D6" w:rsidP="008F173A">
      <w:pPr>
        <w:spacing w:line="360" w:lineRule="exact"/>
        <w:ind w:firstLineChars="300" w:firstLine="31680"/>
        <w:rPr>
          <w:sz w:val="24"/>
          <w:shd w:val="clear" w:color="auto" w:fill="FFFFFF"/>
        </w:rPr>
      </w:pPr>
      <w:r w:rsidRPr="008F173A">
        <w:rPr>
          <w:rFonts w:ascii="宋体" w:cs="宋体" w:hint="eastAsia"/>
          <w:kern w:val="0"/>
          <w:sz w:val="24"/>
        </w:rPr>
        <w:t>了解</w:t>
      </w:r>
      <w:r>
        <w:rPr>
          <w:rFonts w:ascii="宋体" w:cs="宋体" w:hint="eastAsia"/>
          <w:kern w:val="0"/>
          <w:sz w:val="24"/>
        </w:rPr>
        <w:t>食品行业特色</w:t>
      </w:r>
      <w:r w:rsidRPr="008F173A">
        <w:rPr>
          <w:rFonts w:ascii="宋体" w:cs="宋体" w:hint="eastAsia"/>
          <w:kern w:val="0"/>
          <w:sz w:val="24"/>
        </w:rPr>
        <w:t>。</w:t>
      </w:r>
    </w:p>
    <w:p w:rsidR="002212D6" w:rsidRDefault="002212D6" w:rsidP="008F173A">
      <w:pPr>
        <w:spacing w:line="360" w:lineRule="exact"/>
        <w:ind w:firstLineChars="250" w:firstLine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（二）教学内容</w:t>
      </w:r>
    </w:p>
    <w:p w:rsidR="002212D6" w:rsidRDefault="002212D6" w:rsidP="008F173A">
      <w:pPr>
        <w:spacing w:line="360" w:lineRule="exact"/>
        <w:ind w:firstLineChars="50" w:firstLine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第一节</w:t>
      </w:r>
      <w:r>
        <w:rPr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烟酒行业与高税收</w:t>
      </w:r>
    </w:p>
    <w:p w:rsidR="002212D6" w:rsidRDefault="002212D6" w:rsidP="008F173A">
      <w:pPr>
        <w:spacing w:line="360" w:lineRule="exact"/>
        <w:ind w:firstLineChars="50" w:firstLine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第二节</w:t>
      </w:r>
      <w:r w:rsidRPr="005E7A78">
        <w:rPr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粮食行业与国家安全</w:t>
      </w:r>
    </w:p>
    <w:p w:rsidR="002212D6" w:rsidRDefault="002212D6" w:rsidP="00161F01">
      <w:pPr>
        <w:spacing w:line="360" w:lineRule="exact"/>
        <w:ind w:firstLineChars="50" w:firstLine="31680"/>
        <w:rPr>
          <w:color w:val="000000"/>
          <w:sz w:val="24"/>
          <w:shd w:val="clear" w:color="auto" w:fill="FFFFFF"/>
        </w:rPr>
      </w:pPr>
      <w:r>
        <w:rPr>
          <w:rStyle w:val="apple-converted-space"/>
          <w:rFonts w:hint="eastAsia"/>
          <w:color w:val="000000"/>
          <w:sz w:val="24"/>
          <w:shd w:val="clear" w:color="auto" w:fill="FFFFFF"/>
        </w:rPr>
        <w:t>第三节</w:t>
      </w:r>
      <w:r>
        <w:rPr>
          <w:rStyle w:val="apple-converted-space"/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方便食品</w:t>
      </w:r>
    </w:p>
    <w:p w:rsidR="002212D6" w:rsidRDefault="002212D6" w:rsidP="00161F01">
      <w:pPr>
        <w:spacing w:line="360" w:lineRule="exact"/>
        <w:ind w:firstLineChars="50" w:firstLine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第四节</w:t>
      </w:r>
      <w:r>
        <w:rPr>
          <w:color w:val="000000"/>
          <w:sz w:val="24"/>
          <w:shd w:val="clear" w:color="auto" w:fill="FFFFFF"/>
        </w:rPr>
        <w:t xml:space="preserve"> </w:t>
      </w:r>
      <w:r>
        <w:rPr>
          <w:rFonts w:hint="eastAsia"/>
          <w:color w:val="000000"/>
          <w:sz w:val="24"/>
          <w:shd w:val="clear" w:color="auto" w:fill="FFFFFF"/>
        </w:rPr>
        <w:t>保健品行业与市场竞争</w:t>
      </w:r>
    </w:p>
    <w:p w:rsidR="002212D6" w:rsidRDefault="002212D6" w:rsidP="00161F01">
      <w:pPr>
        <w:spacing w:line="360" w:lineRule="exact"/>
        <w:ind w:firstLineChars="250" w:firstLine="31680"/>
        <w:rPr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</w:rPr>
        <w:t>（三）思考与研究</w:t>
      </w:r>
    </w:p>
    <w:p w:rsidR="002212D6" w:rsidRDefault="002212D6" w:rsidP="00161F01">
      <w:pPr>
        <w:widowControl/>
        <w:wordWrap w:val="0"/>
        <w:spacing w:line="300" w:lineRule="auto"/>
        <w:ind w:rightChars="-22" w:right="31680"/>
        <w:rPr>
          <w:rFonts w:cs="宋体"/>
          <w:kern w:val="0"/>
          <w:sz w:val="24"/>
          <w:szCs w:val="21"/>
        </w:rPr>
      </w:pPr>
      <w:r w:rsidRPr="003C476F">
        <w:rPr>
          <w:b/>
          <w:kern w:val="0"/>
          <w:sz w:val="24"/>
          <w:szCs w:val="21"/>
        </w:rPr>
        <w:t>7-1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技术转移加速规律对产学研合作有何启示？</w:t>
      </w:r>
    </w:p>
    <w:p w:rsidR="002212D6" w:rsidRDefault="002212D6" w:rsidP="00161F01">
      <w:pPr>
        <w:widowControl/>
        <w:wordWrap w:val="0"/>
        <w:spacing w:line="300" w:lineRule="auto"/>
        <w:ind w:rightChars="-22" w:right="31680"/>
        <w:rPr>
          <w:rFonts w:cs="宋体"/>
          <w:kern w:val="0"/>
          <w:sz w:val="24"/>
          <w:szCs w:val="21"/>
        </w:rPr>
      </w:pPr>
      <w:r w:rsidRPr="003C476F">
        <w:rPr>
          <w:b/>
          <w:kern w:val="0"/>
          <w:sz w:val="24"/>
          <w:szCs w:val="21"/>
        </w:rPr>
        <w:t>7-2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结合行业特点，从技术创新影响因素的角度分析政府应如何推动技术创新行为。</w:t>
      </w:r>
    </w:p>
    <w:p w:rsidR="002212D6" w:rsidRDefault="002212D6" w:rsidP="00161F01">
      <w:pPr>
        <w:widowControl/>
        <w:wordWrap w:val="0"/>
        <w:spacing w:line="300" w:lineRule="auto"/>
        <w:ind w:rightChars="-22" w:right="31680"/>
        <w:rPr>
          <w:rFonts w:cs="宋体"/>
          <w:kern w:val="0"/>
          <w:sz w:val="24"/>
          <w:szCs w:val="21"/>
        </w:rPr>
      </w:pPr>
      <w:r w:rsidRPr="003C476F">
        <w:rPr>
          <w:b/>
          <w:kern w:val="0"/>
          <w:sz w:val="24"/>
          <w:szCs w:val="21"/>
        </w:rPr>
        <w:t>7-3</w:t>
      </w:r>
      <w:r w:rsidRPr="003C476F">
        <w:rPr>
          <w:kern w:val="0"/>
          <w:sz w:val="24"/>
          <w:szCs w:val="21"/>
        </w:rPr>
        <w:t xml:space="preserve"> </w:t>
      </w:r>
      <w:r>
        <w:rPr>
          <w:rFonts w:cs="宋体" w:hint="eastAsia"/>
          <w:kern w:val="0"/>
          <w:sz w:val="24"/>
          <w:szCs w:val="21"/>
        </w:rPr>
        <w:t>国家为何对烟酒采取高税收政策？</w:t>
      </w:r>
    </w:p>
    <w:p w:rsidR="002212D6" w:rsidRPr="003C476F" w:rsidRDefault="002212D6" w:rsidP="00161F01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7-4</w:t>
      </w:r>
      <w:r w:rsidRPr="003C476F">
        <w:rPr>
          <w:kern w:val="0"/>
          <w:sz w:val="24"/>
          <w:szCs w:val="21"/>
        </w:rPr>
        <w:t xml:space="preserve"> </w:t>
      </w:r>
      <w:r>
        <w:rPr>
          <w:rFonts w:cs="宋体" w:hint="eastAsia"/>
          <w:kern w:val="0"/>
          <w:sz w:val="24"/>
          <w:szCs w:val="21"/>
        </w:rPr>
        <w:t>镉米风波对湖南及全国粮食安全的影响。</w:t>
      </w:r>
      <w:r w:rsidRPr="003C476F">
        <w:rPr>
          <w:kern w:val="0"/>
          <w:sz w:val="24"/>
        </w:rPr>
        <w:t> </w:t>
      </w:r>
    </w:p>
    <w:p w:rsidR="002212D6" w:rsidRPr="003C476F" w:rsidRDefault="002212D6" w:rsidP="00161F01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7-5</w:t>
      </w:r>
      <w:r w:rsidRPr="003C476F">
        <w:rPr>
          <w:kern w:val="0"/>
          <w:sz w:val="24"/>
          <w:szCs w:val="21"/>
        </w:rPr>
        <w:t xml:space="preserve"> </w:t>
      </w:r>
      <w:r>
        <w:rPr>
          <w:rFonts w:cs="宋体" w:hint="eastAsia"/>
          <w:kern w:val="0"/>
          <w:sz w:val="24"/>
          <w:szCs w:val="21"/>
        </w:rPr>
        <w:t>史玉柱在保健品市场上的成功有和启发意义？</w:t>
      </w:r>
    </w:p>
    <w:p w:rsidR="002212D6" w:rsidRPr="00CD3C9C" w:rsidRDefault="002212D6" w:rsidP="005C797E">
      <w:pPr>
        <w:spacing w:line="360" w:lineRule="exact"/>
        <w:rPr>
          <w:b/>
          <w:color w:val="000000"/>
          <w:sz w:val="24"/>
        </w:rPr>
      </w:pPr>
      <w:r w:rsidRPr="00CD3C9C">
        <w:rPr>
          <w:rFonts w:hint="eastAsia"/>
          <w:b/>
          <w:color w:val="000000"/>
          <w:sz w:val="24"/>
        </w:rPr>
        <w:t>第八章</w:t>
      </w:r>
      <w:r w:rsidRPr="00CD3C9C">
        <w:rPr>
          <w:b/>
          <w:color w:val="000000"/>
          <w:sz w:val="24"/>
        </w:rPr>
        <w:t xml:space="preserve"> </w:t>
      </w:r>
      <w:r w:rsidRPr="00CD3C9C">
        <w:rPr>
          <w:rFonts w:hint="eastAsia"/>
          <w:b/>
          <w:color w:val="000000"/>
          <w:sz w:val="24"/>
        </w:rPr>
        <w:t>价值工程与创造能力开发</w:t>
      </w:r>
    </w:p>
    <w:p w:rsidR="002212D6" w:rsidRDefault="002212D6" w:rsidP="005C797E">
      <w:pPr>
        <w:spacing w:line="36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（一）目的与要求</w:t>
      </w:r>
    </w:p>
    <w:p w:rsidR="002212D6" w:rsidRPr="00161F01" w:rsidRDefault="002212D6" w:rsidP="00161F01">
      <w:pPr>
        <w:widowControl/>
        <w:ind w:firstLineChars="200" w:firstLine="31680"/>
        <w:rPr>
          <w:rFonts w:ascii="宋体" w:cs="宋体"/>
          <w:kern w:val="0"/>
          <w:sz w:val="24"/>
        </w:rPr>
      </w:pPr>
      <w:r w:rsidRPr="00161F01">
        <w:rPr>
          <w:rFonts w:ascii="宋体" w:hAnsi="宋体" w:cs="宋体"/>
          <w:kern w:val="0"/>
          <w:sz w:val="24"/>
        </w:rPr>
        <w:t>1</w:t>
      </w:r>
      <w:r w:rsidRPr="00161F01">
        <w:rPr>
          <w:rFonts w:ascii="宋体" w:hAnsi="宋体" w:cs="宋体" w:hint="eastAsia"/>
          <w:kern w:val="0"/>
          <w:sz w:val="24"/>
        </w:rPr>
        <w:t>、了解价值工程的基本概念；</w:t>
      </w:r>
    </w:p>
    <w:p w:rsidR="002212D6" w:rsidRPr="00161F01" w:rsidRDefault="002212D6" w:rsidP="00161F01">
      <w:pPr>
        <w:widowControl/>
        <w:wordWrap w:val="0"/>
        <w:ind w:firstLineChars="200" w:firstLine="31680"/>
        <w:rPr>
          <w:rFonts w:ascii="宋体" w:cs="宋体"/>
          <w:kern w:val="0"/>
          <w:sz w:val="24"/>
        </w:rPr>
      </w:pPr>
      <w:r w:rsidRPr="00161F01">
        <w:rPr>
          <w:rFonts w:ascii="宋体" w:hAnsi="宋体" w:cs="宋体"/>
          <w:kern w:val="0"/>
          <w:sz w:val="24"/>
        </w:rPr>
        <w:t>2</w:t>
      </w:r>
      <w:r w:rsidRPr="00161F01">
        <w:rPr>
          <w:rFonts w:ascii="宋体" w:hAnsi="宋体" w:cs="宋体" w:hint="eastAsia"/>
          <w:kern w:val="0"/>
          <w:sz w:val="24"/>
        </w:rPr>
        <w:t>、了解价值工程的现代科学管理观念与思想；</w:t>
      </w:r>
    </w:p>
    <w:p w:rsidR="002212D6" w:rsidRPr="00161F01" w:rsidRDefault="002212D6" w:rsidP="00161F01">
      <w:pPr>
        <w:widowControl/>
        <w:wordWrap w:val="0"/>
        <w:ind w:firstLineChars="200" w:firstLine="31680"/>
        <w:rPr>
          <w:rFonts w:ascii="宋体" w:cs="宋体"/>
          <w:kern w:val="0"/>
          <w:sz w:val="24"/>
        </w:rPr>
      </w:pPr>
      <w:r w:rsidRPr="00161F01">
        <w:rPr>
          <w:rFonts w:ascii="宋体" w:hAnsi="宋体" w:cs="宋体"/>
          <w:kern w:val="0"/>
          <w:sz w:val="24"/>
        </w:rPr>
        <w:t>3</w:t>
      </w:r>
      <w:r w:rsidRPr="00161F01">
        <w:rPr>
          <w:rFonts w:ascii="宋体" w:hAnsi="宋体" w:cs="宋体" w:hint="eastAsia"/>
          <w:kern w:val="0"/>
          <w:sz w:val="24"/>
        </w:rPr>
        <w:t>、掌握价值工程对象选择的原则与方法；</w:t>
      </w:r>
    </w:p>
    <w:p w:rsidR="002212D6" w:rsidRPr="00161F01" w:rsidRDefault="002212D6" w:rsidP="00161F01">
      <w:pPr>
        <w:widowControl/>
        <w:wordWrap w:val="0"/>
        <w:ind w:firstLineChars="200" w:firstLine="31680"/>
        <w:rPr>
          <w:rFonts w:ascii="宋体" w:cs="宋体"/>
          <w:kern w:val="0"/>
          <w:sz w:val="24"/>
        </w:rPr>
      </w:pPr>
      <w:r w:rsidRPr="00161F01">
        <w:rPr>
          <w:rFonts w:ascii="宋体" w:hAnsi="宋体" w:cs="宋体"/>
          <w:kern w:val="0"/>
          <w:sz w:val="24"/>
        </w:rPr>
        <w:t>4</w:t>
      </w:r>
      <w:r w:rsidRPr="00161F01">
        <w:rPr>
          <w:rFonts w:ascii="宋体" w:hAnsi="宋体" w:cs="宋体" w:hint="eastAsia"/>
          <w:kern w:val="0"/>
          <w:sz w:val="24"/>
        </w:rPr>
        <w:t>、掌握功能分析的方法；</w:t>
      </w:r>
    </w:p>
    <w:p w:rsidR="002212D6" w:rsidRPr="00161F01" w:rsidRDefault="002212D6" w:rsidP="00161F01">
      <w:pPr>
        <w:widowControl/>
        <w:wordWrap w:val="0"/>
        <w:ind w:firstLineChars="200" w:firstLine="31680"/>
        <w:rPr>
          <w:rFonts w:ascii="宋体" w:cs="宋体"/>
          <w:kern w:val="0"/>
          <w:sz w:val="24"/>
        </w:rPr>
      </w:pPr>
      <w:r w:rsidRPr="00161F01">
        <w:rPr>
          <w:rFonts w:ascii="宋体" w:hAnsi="宋体" w:cs="宋体"/>
          <w:kern w:val="0"/>
          <w:sz w:val="24"/>
        </w:rPr>
        <w:t>5</w:t>
      </w:r>
      <w:r w:rsidRPr="00161F01">
        <w:rPr>
          <w:rFonts w:ascii="宋体" w:hAnsi="宋体" w:cs="宋体" w:hint="eastAsia"/>
          <w:kern w:val="0"/>
          <w:sz w:val="24"/>
        </w:rPr>
        <w:t>、了解方案创造与评价的方法。</w:t>
      </w:r>
    </w:p>
    <w:p w:rsidR="002212D6" w:rsidRDefault="002212D6" w:rsidP="005C797E">
      <w:pPr>
        <w:spacing w:line="36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（二）教学内容</w:t>
      </w:r>
    </w:p>
    <w:p w:rsidR="002212D6" w:rsidRDefault="002212D6" w:rsidP="005C797E">
      <w:pPr>
        <w:spacing w:line="36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第一节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价值工程概述</w:t>
      </w:r>
    </w:p>
    <w:p w:rsidR="002212D6" w:rsidRDefault="002212D6" w:rsidP="005C797E">
      <w:pPr>
        <w:spacing w:line="36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第二节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价值工程对象与工作程序</w:t>
      </w:r>
    </w:p>
    <w:p w:rsidR="002212D6" w:rsidRDefault="002212D6" w:rsidP="005C797E">
      <w:pPr>
        <w:spacing w:line="36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第三节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功能分析与评价</w:t>
      </w:r>
    </w:p>
    <w:p w:rsidR="002212D6" w:rsidRDefault="002212D6" w:rsidP="005C797E">
      <w:pPr>
        <w:spacing w:line="36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第四节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价值方案的开发与选择</w:t>
      </w:r>
    </w:p>
    <w:p w:rsidR="002212D6" w:rsidRDefault="002212D6" w:rsidP="005C797E">
      <w:pPr>
        <w:spacing w:line="36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第五节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全面价值管理</w:t>
      </w:r>
    </w:p>
    <w:p w:rsidR="002212D6" w:rsidRDefault="002212D6" w:rsidP="005C797E">
      <w:pPr>
        <w:spacing w:line="36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（三）思考与研究</w:t>
      </w:r>
    </w:p>
    <w:p w:rsidR="002212D6" w:rsidRPr="003C476F" w:rsidRDefault="002212D6" w:rsidP="00161F01">
      <w:pPr>
        <w:widowControl/>
        <w:wordWrap w:val="0"/>
        <w:spacing w:line="300" w:lineRule="auto"/>
        <w:ind w:rightChars="-22" w:right="31680" w:firstLineChars="147" w:firstLine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8-1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如何理解价值工程中价值的含义？</w:t>
      </w:r>
      <w:r w:rsidRPr="003C476F">
        <w:rPr>
          <w:kern w:val="0"/>
          <w:sz w:val="24"/>
        </w:rPr>
        <w:t> </w:t>
      </w:r>
    </w:p>
    <w:p w:rsidR="002212D6" w:rsidRPr="003C476F" w:rsidRDefault="002212D6" w:rsidP="00161F01">
      <w:pPr>
        <w:widowControl/>
        <w:wordWrap w:val="0"/>
        <w:spacing w:line="300" w:lineRule="auto"/>
        <w:ind w:rightChars="-22" w:right="31680" w:firstLineChars="147" w:firstLine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8-2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如何理解价值工程中的功能、功能成本和功能评价？</w:t>
      </w:r>
      <w:r w:rsidRPr="003C476F">
        <w:rPr>
          <w:kern w:val="0"/>
          <w:sz w:val="24"/>
        </w:rPr>
        <w:t> </w:t>
      </w:r>
    </w:p>
    <w:p w:rsidR="002212D6" w:rsidRDefault="002212D6" w:rsidP="00161F01">
      <w:pPr>
        <w:widowControl/>
        <w:wordWrap w:val="0"/>
        <w:spacing w:line="300" w:lineRule="auto"/>
        <w:ind w:rightChars="-22" w:right="31680" w:firstLineChars="147" w:firstLine="31680"/>
        <w:rPr>
          <w:rFonts w:cs="宋体"/>
          <w:kern w:val="0"/>
          <w:sz w:val="24"/>
          <w:szCs w:val="21"/>
        </w:rPr>
      </w:pPr>
      <w:r w:rsidRPr="003C476F">
        <w:rPr>
          <w:b/>
          <w:kern w:val="0"/>
          <w:sz w:val="24"/>
          <w:szCs w:val="21"/>
        </w:rPr>
        <w:t>8-3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价值工程中的价值等于功能评价值与功能成本之比的本质是什么？</w:t>
      </w:r>
    </w:p>
    <w:p w:rsidR="002212D6" w:rsidRDefault="002212D6" w:rsidP="00161F01">
      <w:pPr>
        <w:widowControl/>
        <w:wordWrap w:val="0"/>
        <w:spacing w:line="300" w:lineRule="auto"/>
        <w:ind w:rightChars="-22" w:right="31680" w:firstLineChars="147" w:firstLine="31680"/>
        <w:rPr>
          <w:rFonts w:cs="宋体"/>
          <w:kern w:val="0"/>
          <w:sz w:val="24"/>
          <w:szCs w:val="21"/>
        </w:rPr>
      </w:pPr>
      <w:r w:rsidRPr="003C476F">
        <w:rPr>
          <w:b/>
          <w:kern w:val="0"/>
          <w:sz w:val="24"/>
          <w:szCs w:val="21"/>
        </w:rPr>
        <w:t>8-4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试举例描述上位功能与下位功能在功能系统中的价值。</w:t>
      </w:r>
    </w:p>
    <w:p w:rsidR="002212D6" w:rsidRDefault="002212D6" w:rsidP="00161F01">
      <w:pPr>
        <w:widowControl/>
        <w:wordWrap w:val="0"/>
        <w:spacing w:line="300" w:lineRule="auto"/>
        <w:ind w:rightChars="-22" w:right="31680" w:firstLineChars="147" w:firstLine="31680"/>
        <w:rPr>
          <w:rFonts w:cs="宋体"/>
          <w:kern w:val="0"/>
          <w:sz w:val="24"/>
          <w:szCs w:val="21"/>
        </w:rPr>
      </w:pPr>
      <w:r w:rsidRPr="003C476F">
        <w:rPr>
          <w:b/>
          <w:kern w:val="0"/>
          <w:sz w:val="24"/>
          <w:szCs w:val="21"/>
        </w:rPr>
        <w:t>8-5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功能系统图对开发创意的贡献重点是什么？</w:t>
      </w:r>
    </w:p>
    <w:p w:rsidR="002212D6" w:rsidRDefault="002212D6" w:rsidP="00161F01">
      <w:pPr>
        <w:widowControl/>
        <w:wordWrap w:val="0"/>
        <w:spacing w:line="300" w:lineRule="auto"/>
        <w:ind w:rightChars="-22" w:right="31680" w:firstLineChars="147" w:firstLine="31680"/>
        <w:rPr>
          <w:rFonts w:cs="宋体"/>
          <w:kern w:val="0"/>
          <w:sz w:val="24"/>
          <w:szCs w:val="21"/>
        </w:rPr>
      </w:pPr>
      <w:r w:rsidRPr="003C476F">
        <w:rPr>
          <w:b/>
          <w:kern w:val="0"/>
          <w:sz w:val="24"/>
          <w:szCs w:val="21"/>
        </w:rPr>
        <w:t>8-6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为什么功能改善主要靠创造能力实现？</w:t>
      </w:r>
    </w:p>
    <w:p w:rsidR="002212D6" w:rsidRDefault="002212D6" w:rsidP="00161F01">
      <w:pPr>
        <w:spacing w:line="360" w:lineRule="exact"/>
        <w:ind w:firstLineChars="147" w:firstLine="31680"/>
        <w:rPr>
          <w:color w:val="000000"/>
          <w:sz w:val="24"/>
        </w:rPr>
      </w:pPr>
      <w:r w:rsidRPr="003C476F">
        <w:rPr>
          <w:b/>
          <w:kern w:val="0"/>
          <w:sz w:val="24"/>
          <w:szCs w:val="21"/>
        </w:rPr>
        <w:t>8-7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如何按目标构建功能系统图？</w:t>
      </w:r>
    </w:p>
    <w:p w:rsidR="002212D6" w:rsidRPr="00CD3C9C" w:rsidRDefault="002212D6" w:rsidP="005C797E">
      <w:pPr>
        <w:spacing w:line="360" w:lineRule="exact"/>
        <w:rPr>
          <w:b/>
          <w:color w:val="000000"/>
          <w:sz w:val="24"/>
        </w:rPr>
      </w:pPr>
      <w:r w:rsidRPr="00CD3C9C">
        <w:rPr>
          <w:rFonts w:hint="eastAsia"/>
          <w:b/>
          <w:color w:val="000000"/>
          <w:sz w:val="24"/>
        </w:rPr>
        <w:t>第九章</w:t>
      </w:r>
      <w:r w:rsidRPr="00CD3C9C">
        <w:rPr>
          <w:b/>
          <w:color w:val="000000"/>
          <w:sz w:val="24"/>
        </w:rPr>
        <w:t xml:space="preserve"> </w:t>
      </w:r>
      <w:r w:rsidRPr="00CD3C9C">
        <w:rPr>
          <w:rFonts w:hint="eastAsia"/>
          <w:b/>
          <w:color w:val="000000"/>
          <w:sz w:val="24"/>
        </w:rPr>
        <w:t>设备更新与租赁决策</w:t>
      </w:r>
    </w:p>
    <w:p w:rsidR="002212D6" w:rsidRDefault="002212D6" w:rsidP="005C797E">
      <w:pPr>
        <w:spacing w:line="36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（一）目的与要求</w:t>
      </w:r>
    </w:p>
    <w:p w:rsidR="002212D6" w:rsidRPr="00161F01" w:rsidRDefault="002212D6" w:rsidP="00161F01">
      <w:pPr>
        <w:widowControl/>
        <w:ind w:firstLineChars="200" w:firstLine="31680"/>
        <w:rPr>
          <w:rFonts w:ascii="宋体" w:cs="宋体"/>
          <w:kern w:val="0"/>
          <w:sz w:val="24"/>
        </w:rPr>
      </w:pPr>
      <w:r w:rsidRPr="00161F01">
        <w:rPr>
          <w:rFonts w:ascii="宋体" w:hAnsi="宋体" w:cs="宋体"/>
          <w:kern w:val="0"/>
          <w:sz w:val="24"/>
        </w:rPr>
        <w:t>1</w:t>
      </w:r>
      <w:r w:rsidRPr="00161F01">
        <w:rPr>
          <w:rFonts w:ascii="宋体" w:hAnsi="宋体" w:cs="宋体" w:hint="eastAsia"/>
          <w:kern w:val="0"/>
          <w:sz w:val="24"/>
        </w:rPr>
        <w:t>、了解设备更新的原因及方式；</w:t>
      </w:r>
    </w:p>
    <w:p w:rsidR="002212D6" w:rsidRPr="00161F01" w:rsidRDefault="002212D6" w:rsidP="00161F01">
      <w:pPr>
        <w:widowControl/>
        <w:wordWrap w:val="0"/>
        <w:ind w:firstLineChars="200" w:firstLine="31680"/>
        <w:rPr>
          <w:rFonts w:ascii="宋体" w:cs="宋体"/>
          <w:kern w:val="0"/>
          <w:sz w:val="24"/>
        </w:rPr>
      </w:pPr>
      <w:r w:rsidRPr="00161F01">
        <w:rPr>
          <w:rFonts w:ascii="宋体" w:hAnsi="宋体" w:cs="宋体"/>
          <w:kern w:val="0"/>
          <w:sz w:val="24"/>
        </w:rPr>
        <w:t>2</w:t>
      </w:r>
      <w:r w:rsidRPr="00161F01">
        <w:rPr>
          <w:rFonts w:ascii="宋体" w:hAnsi="宋体" w:cs="宋体" w:hint="eastAsia"/>
          <w:kern w:val="0"/>
          <w:sz w:val="24"/>
        </w:rPr>
        <w:t>、掌握设备经济寿命的计算方法；</w:t>
      </w:r>
    </w:p>
    <w:p w:rsidR="002212D6" w:rsidRPr="00161F01" w:rsidRDefault="002212D6" w:rsidP="00161F01">
      <w:pPr>
        <w:widowControl/>
        <w:wordWrap w:val="0"/>
        <w:ind w:firstLineChars="200" w:firstLine="31680"/>
        <w:rPr>
          <w:rFonts w:ascii="宋体" w:cs="宋体"/>
          <w:kern w:val="0"/>
          <w:sz w:val="24"/>
        </w:rPr>
      </w:pPr>
      <w:r w:rsidRPr="00161F01">
        <w:rPr>
          <w:rFonts w:ascii="宋体" w:hAnsi="宋体" w:cs="宋体"/>
          <w:kern w:val="0"/>
          <w:sz w:val="24"/>
        </w:rPr>
        <w:t>3</w:t>
      </w:r>
      <w:r w:rsidRPr="00161F01">
        <w:rPr>
          <w:rFonts w:ascii="宋体" w:hAnsi="宋体" w:cs="宋体" w:hint="eastAsia"/>
          <w:kern w:val="0"/>
          <w:sz w:val="24"/>
        </w:rPr>
        <w:t>、掌握设备更新的理论和方法；</w:t>
      </w:r>
    </w:p>
    <w:p w:rsidR="002212D6" w:rsidRPr="00161F01" w:rsidRDefault="002212D6" w:rsidP="00161F01">
      <w:pPr>
        <w:widowControl/>
        <w:wordWrap w:val="0"/>
        <w:ind w:firstLineChars="200" w:firstLine="31680"/>
        <w:rPr>
          <w:rFonts w:ascii="宋体" w:cs="宋体"/>
          <w:kern w:val="0"/>
          <w:sz w:val="24"/>
        </w:rPr>
      </w:pPr>
      <w:r w:rsidRPr="00161F01">
        <w:rPr>
          <w:rFonts w:ascii="宋体" w:hAnsi="宋体" w:cs="宋体"/>
          <w:kern w:val="0"/>
          <w:sz w:val="24"/>
        </w:rPr>
        <w:t>4</w:t>
      </w:r>
      <w:r w:rsidRPr="00161F01">
        <w:rPr>
          <w:rFonts w:ascii="宋体" w:hAnsi="宋体" w:cs="宋体" w:hint="eastAsia"/>
          <w:kern w:val="0"/>
          <w:sz w:val="24"/>
        </w:rPr>
        <w:t>、了解设备更新方案的综合比较。</w:t>
      </w:r>
    </w:p>
    <w:p w:rsidR="002212D6" w:rsidRDefault="002212D6" w:rsidP="005C797E">
      <w:pPr>
        <w:spacing w:line="36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（二）教学内容</w:t>
      </w:r>
    </w:p>
    <w:p w:rsidR="002212D6" w:rsidRDefault="002212D6" w:rsidP="005C797E">
      <w:pPr>
        <w:spacing w:line="36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第一节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设备更新的基础理论</w:t>
      </w:r>
    </w:p>
    <w:p w:rsidR="002212D6" w:rsidRDefault="002212D6" w:rsidP="005C797E">
      <w:pPr>
        <w:spacing w:line="36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第二节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设备的经济寿命</w:t>
      </w:r>
    </w:p>
    <w:p w:rsidR="002212D6" w:rsidRDefault="002212D6" w:rsidP="005C797E">
      <w:pPr>
        <w:spacing w:line="36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第三节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设备更新决策</w:t>
      </w:r>
    </w:p>
    <w:p w:rsidR="002212D6" w:rsidRDefault="002212D6" w:rsidP="005C797E">
      <w:pPr>
        <w:spacing w:line="36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第四节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设备大修的经济分析</w:t>
      </w:r>
    </w:p>
    <w:p w:rsidR="002212D6" w:rsidRDefault="002212D6" w:rsidP="005C797E">
      <w:pPr>
        <w:spacing w:line="36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（三）思考与研究</w:t>
      </w:r>
    </w:p>
    <w:p w:rsidR="002212D6" w:rsidRPr="003C476F" w:rsidRDefault="002212D6" w:rsidP="00161F01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9-1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某公司现在正在使用一部购置费用为</w:t>
      </w:r>
      <w:r w:rsidRPr="003C476F">
        <w:rPr>
          <w:kern w:val="0"/>
          <w:sz w:val="24"/>
          <w:szCs w:val="21"/>
        </w:rPr>
        <w:t>8 000</w:t>
      </w:r>
      <w:r w:rsidRPr="003C476F">
        <w:rPr>
          <w:rFonts w:cs="宋体" w:hint="eastAsia"/>
          <w:kern w:val="0"/>
          <w:sz w:val="24"/>
          <w:szCs w:val="21"/>
        </w:rPr>
        <w:t>元的新机器，其他有关费用见表</w:t>
      </w:r>
      <w:r>
        <w:rPr>
          <w:kern w:val="0"/>
          <w:sz w:val="24"/>
          <w:szCs w:val="21"/>
        </w:rPr>
        <w:t>9-1</w:t>
      </w:r>
      <w:r w:rsidRPr="003C476F">
        <w:rPr>
          <w:rFonts w:cs="宋体" w:hint="eastAsia"/>
          <w:kern w:val="0"/>
          <w:sz w:val="24"/>
          <w:szCs w:val="21"/>
        </w:rPr>
        <w:t>。试求该设备的经济寿命。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 w:firstLineChars="500" w:firstLine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表</w:t>
      </w:r>
      <w:r w:rsidRPr="003C476F">
        <w:rPr>
          <w:kern w:val="0"/>
          <w:sz w:val="24"/>
          <w:szCs w:val="21"/>
        </w:rPr>
        <w:t>9-1</w:t>
      </w:r>
    </w:p>
    <w:tbl>
      <w:tblPr>
        <w:tblW w:w="7422" w:type="dxa"/>
        <w:jc w:val="center"/>
        <w:tblInd w:w="875" w:type="dxa"/>
        <w:tblBorders>
          <w:top w:val="single" w:sz="12" w:space="0" w:color="000000"/>
          <w:bottom w:val="single" w:sz="12" w:space="0" w:color="000000"/>
          <w:insideH w:val="single" w:sz="6" w:space="0" w:color="000000"/>
        </w:tblBorders>
        <w:tblLook w:val="0000"/>
      </w:tblPr>
      <w:tblGrid>
        <w:gridCol w:w="1927"/>
        <w:gridCol w:w="1099"/>
        <w:gridCol w:w="1099"/>
        <w:gridCol w:w="1099"/>
        <w:gridCol w:w="1099"/>
        <w:gridCol w:w="1099"/>
      </w:tblGrid>
      <w:tr w:rsidR="002212D6" w:rsidRPr="003C476F" w:rsidTr="00B4306A">
        <w:trPr>
          <w:trHeight w:val="426"/>
          <w:jc w:val="center"/>
        </w:trPr>
        <w:tc>
          <w:tcPr>
            <w:tcW w:w="1927" w:type="dxa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使用年限</w:t>
            </w:r>
            <w:r w:rsidRPr="003C476F">
              <w:rPr>
                <w:kern w:val="0"/>
                <w:sz w:val="24"/>
                <w:szCs w:val="21"/>
              </w:rPr>
              <w:t>/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年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 1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 2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 3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 4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 5</w:t>
            </w:r>
          </w:p>
        </w:tc>
      </w:tr>
      <w:tr w:rsidR="002212D6" w:rsidRPr="003C476F" w:rsidTr="00B4306A">
        <w:trPr>
          <w:trHeight w:val="439"/>
          <w:jc w:val="center"/>
        </w:trPr>
        <w:tc>
          <w:tcPr>
            <w:tcW w:w="1927" w:type="dxa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年维持费</w:t>
            </w:r>
            <w:r w:rsidRPr="003C476F">
              <w:rPr>
                <w:kern w:val="0"/>
                <w:sz w:val="24"/>
                <w:szCs w:val="21"/>
              </w:rPr>
              <w:t>/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元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年末残值</w:t>
            </w:r>
            <w:r w:rsidRPr="003C476F">
              <w:rPr>
                <w:kern w:val="0"/>
                <w:sz w:val="24"/>
                <w:szCs w:val="21"/>
              </w:rPr>
              <w:t>/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元</w:t>
            </w:r>
          </w:p>
        </w:tc>
        <w:tc>
          <w:tcPr>
            <w:tcW w:w="0" w:type="auto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1 000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5 000</w:t>
            </w:r>
          </w:p>
        </w:tc>
        <w:tc>
          <w:tcPr>
            <w:tcW w:w="0" w:type="auto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1 400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3 500</w:t>
            </w:r>
          </w:p>
        </w:tc>
        <w:tc>
          <w:tcPr>
            <w:tcW w:w="0" w:type="auto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1 800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2 500</w:t>
            </w:r>
          </w:p>
        </w:tc>
        <w:tc>
          <w:tcPr>
            <w:tcW w:w="0" w:type="auto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2 600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2 000</w:t>
            </w:r>
          </w:p>
        </w:tc>
        <w:tc>
          <w:tcPr>
            <w:tcW w:w="0" w:type="auto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3 500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1 000</w:t>
            </w:r>
          </w:p>
        </w:tc>
      </w:tr>
    </w:tbl>
    <w:p w:rsidR="002212D6" w:rsidRPr="003C476F" w:rsidRDefault="002212D6" w:rsidP="002212D6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9-2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若某设备购置费为</w:t>
      </w:r>
      <w:r w:rsidRPr="003C476F">
        <w:rPr>
          <w:kern w:val="0"/>
          <w:sz w:val="24"/>
          <w:szCs w:val="21"/>
        </w:rPr>
        <w:t>12 000</w:t>
      </w:r>
      <w:r w:rsidRPr="003C476F">
        <w:rPr>
          <w:rFonts w:cs="宋体" w:hint="eastAsia"/>
          <w:kern w:val="0"/>
          <w:sz w:val="24"/>
          <w:szCs w:val="21"/>
        </w:rPr>
        <w:t>元，其他费用见表</w:t>
      </w:r>
      <w:r w:rsidRPr="003C476F">
        <w:rPr>
          <w:kern w:val="0"/>
          <w:sz w:val="24"/>
          <w:szCs w:val="21"/>
        </w:rPr>
        <w:t>9-12</w:t>
      </w:r>
      <w:r w:rsidRPr="003C476F">
        <w:rPr>
          <w:rFonts w:cs="宋体" w:hint="eastAsia"/>
          <w:kern w:val="0"/>
          <w:sz w:val="24"/>
          <w:szCs w:val="21"/>
        </w:rPr>
        <w:t>。如果考虑资金的时间价值，且基准收益率为</w:t>
      </w:r>
      <w:r w:rsidRPr="003C476F">
        <w:rPr>
          <w:kern w:val="0"/>
          <w:sz w:val="24"/>
          <w:szCs w:val="21"/>
        </w:rPr>
        <w:t>10%</w:t>
      </w:r>
      <w:r w:rsidRPr="003C476F">
        <w:rPr>
          <w:rFonts w:cs="宋体" w:hint="eastAsia"/>
          <w:kern w:val="0"/>
          <w:sz w:val="24"/>
          <w:szCs w:val="21"/>
        </w:rPr>
        <w:t>，试求该设备的经济寿命。</w:t>
      </w:r>
    </w:p>
    <w:p w:rsidR="002212D6" w:rsidRPr="003C476F" w:rsidRDefault="002212D6" w:rsidP="005C797E">
      <w:pPr>
        <w:widowControl/>
        <w:wordWrap w:val="0"/>
        <w:spacing w:line="300" w:lineRule="auto"/>
        <w:ind w:leftChars="171" w:left="31680" w:rightChars="-22" w:right="31680" w:firstLineChars="300" w:firstLine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表</w:t>
      </w:r>
      <w:r>
        <w:rPr>
          <w:kern w:val="0"/>
          <w:sz w:val="24"/>
          <w:szCs w:val="21"/>
        </w:rPr>
        <w:t>9-</w:t>
      </w:r>
      <w:r w:rsidRPr="003C476F">
        <w:rPr>
          <w:kern w:val="0"/>
          <w:sz w:val="24"/>
          <w:szCs w:val="21"/>
        </w:rPr>
        <w:t>2</w:t>
      </w:r>
    </w:p>
    <w:tbl>
      <w:tblPr>
        <w:tblW w:w="7410" w:type="dxa"/>
        <w:jc w:val="center"/>
        <w:tblInd w:w="875" w:type="dxa"/>
        <w:tblBorders>
          <w:top w:val="single" w:sz="12" w:space="0" w:color="000000"/>
          <w:bottom w:val="single" w:sz="12" w:space="0" w:color="000000"/>
          <w:insideH w:val="single" w:sz="6" w:space="0" w:color="000000"/>
        </w:tblBorders>
        <w:tblLook w:val="0000"/>
      </w:tblPr>
      <w:tblGrid>
        <w:gridCol w:w="1860"/>
        <w:gridCol w:w="925"/>
        <w:gridCol w:w="925"/>
        <w:gridCol w:w="925"/>
        <w:gridCol w:w="925"/>
        <w:gridCol w:w="925"/>
        <w:gridCol w:w="925"/>
      </w:tblGrid>
      <w:tr w:rsidR="002212D6" w:rsidRPr="003C476F" w:rsidTr="00B4306A">
        <w:trPr>
          <w:trHeight w:val="266"/>
          <w:jc w:val="center"/>
        </w:trPr>
        <w:tc>
          <w:tcPr>
            <w:tcW w:w="1860" w:type="dxa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使用年限</w:t>
            </w:r>
            <w:r w:rsidRPr="003C476F">
              <w:rPr>
                <w:kern w:val="0"/>
                <w:sz w:val="24"/>
                <w:szCs w:val="21"/>
              </w:rPr>
              <w:t>/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年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1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 2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3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4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5</w:t>
            </w:r>
          </w:p>
        </w:tc>
        <w:tc>
          <w:tcPr>
            <w:tcW w:w="0" w:type="auto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6</w:t>
            </w:r>
          </w:p>
        </w:tc>
      </w:tr>
      <w:tr w:rsidR="002212D6" w:rsidRPr="003C476F" w:rsidTr="00B4306A">
        <w:trPr>
          <w:trHeight w:val="275"/>
          <w:jc w:val="center"/>
        </w:trPr>
        <w:tc>
          <w:tcPr>
            <w:tcW w:w="1860" w:type="dxa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年维持费</w:t>
            </w:r>
            <w:r w:rsidRPr="003C476F">
              <w:rPr>
                <w:kern w:val="0"/>
                <w:sz w:val="24"/>
                <w:szCs w:val="21"/>
              </w:rPr>
              <w:t>/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元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10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年末残值</w:t>
            </w:r>
            <w:r w:rsidRPr="003C476F">
              <w:rPr>
                <w:kern w:val="0"/>
                <w:sz w:val="24"/>
                <w:szCs w:val="21"/>
              </w:rPr>
              <w:t>/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元</w:t>
            </w:r>
          </w:p>
        </w:tc>
        <w:tc>
          <w:tcPr>
            <w:tcW w:w="0" w:type="auto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1 200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7 000</w:t>
            </w:r>
          </w:p>
        </w:tc>
        <w:tc>
          <w:tcPr>
            <w:tcW w:w="0" w:type="auto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1 600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5 000</w:t>
            </w:r>
          </w:p>
        </w:tc>
        <w:tc>
          <w:tcPr>
            <w:tcW w:w="0" w:type="auto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2 000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3 000</w:t>
            </w:r>
          </w:p>
        </w:tc>
        <w:tc>
          <w:tcPr>
            <w:tcW w:w="0" w:type="auto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2 600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2 000</w:t>
            </w:r>
          </w:p>
        </w:tc>
        <w:tc>
          <w:tcPr>
            <w:tcW w:w="0" w:type="auto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3 200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2 000</w:t>
            </w:r>
          </w:p>
        </w:tc>
        <w:tc>
          <w:tcPr>
            <w:tcW w:w="0" w:type="auto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4 200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1 000</w:t>
            </w:r>
          </w:p>
        </w:tc>
      </w:tr>
    </w:tbl>
    <w:p w:rsidR="002212D6" w:rsidRPr="003C476F" w:rsidRDefault="002212D6" w:rsidP="002212D6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9-3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若某设备已使用</w:t>
      </w:r>
      <w:r w:rsidRPr="003C476F">
        <w:rPr>
          <w:kern w:val="0"/>
          <w:sz w:val="24"/>
          <w:szCs w:val="21"/>
        </w:rPr>
        <w:t>2</w:t>
      </w:r>
      <w:r w:rsidRPr="003C476F">
        <w:rPr>
          <w:rFonts w:cs="宋体" w:hint="eastAsia"/>
          <w:kern w:val="0"/>
          <w:sz w:val="24"/>
          <w:szCs w:val="21"/>
        </w:rPr>
        <w:t>年，其购置费为</w:t>
      </w:r>
      <w:r w:rsidRPr="003C476F">
        <w:rPr>
          <w:kern w:val="0"/>
          <w:sz w:val="24"/>
          <w:szCs w:val="21"/>
        </w:rPr>
        <w:t>8 000</w:t>
      </w:r>
      <w:r w:rsidRPr="003C476F">
        <w:rPr>
          <w:rFonts w:cs="宋体" w:hint="eastAsia"/>
          <w:kern w:val="0"/>
          <w:sz w:val="24"/>
          <w:szCs w:val="21"/>
        </w:rPr>
        <w:t>元，其他有关数据见表</w:t>
      </w:r>
      <w:r w:rsidRPr="003C476F">
        <w:rPr>
          <w:kern w:val="0"/>
          <w:sz w:val="24"/>
          <w:szCs w:val="21"/>
        </w:rPr>
        <w:t>9-13</w:t>
      </w:r>
      <w:r w:rsidRPr="003C476F">
        <w:rPr>
          <w:rFonts w:cs="宋体" w:hint="eastAsia"/>
          <w:kern w:val="0"/>
          <w:sz w:val="24"/>
          <w:szCs w:val="21"/>
        </w:rPr>
        <w:t>。现拟用同样的设备去更换，当该项业务尚需进行</w:t>
      </w:r>
      <w:r w:rsidRPr="003C476F">
        <w:rPr>
          <w:kern w:val="0"/>
          <w:sz w:val="24"/>
          <w:szCs w:val="21"/>
        </w:rPr>
        <w:t>3</w:t>
      </w:r>
      <w:r w:rsidRPr="003C476F">
        <w:rPr>
          <w:rFonts w:cs="宋体" w:hint="eastAsia"/>
          <w:kern w:val="0"/>
          <w:sz w:val="24"/>
          <w:szCs w:val="21"/>
        </w:rPr>
        <w:t>年或</w:t>
      </w:r>
      <w:r w:rsidRPr="003C476F">
        <w:rPr>
          <w:kern w:val="0"/>
          <w:sz w:val="24"/>
          <w:szCs w:val="21"/>
        </w:rPr>
        <w:t>4</w:t>
      </w:r>
      <w:r w:rsidRPr="003C476F">
        <w:rPr>
          <w:rFonts w:cs="宋体" w:hint="eastAsia"/>
          <w:kern w:val="0"/>
          <w:sz w:val="24"/>
          <w:szCs w:val="21"/>
        </w:rPr>
        <w:t>年时，各在何时更换最好？</w:t>
      </w:r>
    </w:p>
    <w:p w:rsidR="002212D6" w:rsidRPr="003C476F" w:rsidRDefault="002212D6" w:rsidP="005C797E">
      <w:pPr>
        <w:widowControl/>
        <w:wordWrap w:val="0"/>
        <w:spacing w:line="300" w:lineRule="auto"/>
        <w:ind w:leftChars="171" w:left="31680" w:rightChars="-22" w:right="31680" w:firstLineChars="150" w:firstLine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表</w:t>
      </w:r>
      <w:r>
        <w:rPr>
          <w:kern w:val="0"/>
          <w:sz w:val="24"/>
          <w:szCs w:val="21"/>
        </w:rPr>
        <w:t>9-</w:t>
      </w:r>
      <w:r w:rsidRPr="003C476F">
        <w:rPr>
          <w:kern w:val="0"/>
          <w:sz w:val="24"/>
          <w:szCs w:val="21"/>
        </w:rPr>
        <w:t>3</w:t>
      </w:r>
    </w:p>
    <w:tbl>
      <w:tblPr>
        <w:tblW w:w="6120" w:type="dxa"/>
        <w:jc w:val="center"/>
        <w:tblInd w:w="828" w:type="dxa"/>
        <w:tblBorders>
          <w:top w:val="single" w:sz="12" w:space="0" w:color="000000"/>
          <w:bottom w:val="single" w:sz="12" w:space="0" w:color="000000"/>
          <w:insideH w:val="single" w:sz="6" w:space="0" w:color="000000"/>
        </w:tblBorders>
        <w:tblLook w:val="0000"/>
      </w:tblPr>
      <w:tblGrid>
        <w:gridCol w:w="1756"/>
        <w:gridCol w:w="944"/>
        <w:gridCol w:w="900"/>
        <w:gridCol w:w="829"/>
        <w:gridCol w:w="791"/>
        <w:gridCol w:w="900"/>
      </w:tblGrid>
      <w:tr w:rsidR="002212D6" w:rsidRPr="003C476F" w:rsidTr="00B4306A">
        <w:trPr>
          <w:trHeight w:val="299"/>
          <w:jc w:val="center"/>
        </w:trPr>
        <w:tc>
          <w:tcPr>
            <w:tcW w:w="1756" w:type="dxa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使用年限</w:t>
            </w:r>
            <w:r w:rsidRPr="003C476F">
              <w:rPr>
                <w:kern w:val="0"/>
                <w:sz w:val="24"/>
                <w:szCs w:val="21"/>
              </w:rPr>
              <w:t>/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年</w:t>
            </w:r>
          </w:p>
        </w:tc>
        <w:tc>
          <w:tcPr>
            <w:tcW w:w="944" w:type="dxa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 w:firstLineChars="50" w:firstLine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1</w:t>
            </w:r>
          </w:p>
        </w:tc>
        <w:tc>
          <w:tcPr>
            <w:tcW w:w="900" w:type="dxa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2</w:t>
            </w:r>
          </w:p>
        </w:tc>
        <w:tc>
          <w:tcPr>
            <w:tcW w:w="829" w:type="dxa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3</w:t>
            </w:r>
          </w:p>
        </w:tc>
        <w:tc>
          <w:tcPr>
            <w:tcW w:w="791" w:type="dxa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4</w:t>
            </w:r>
          </w:p>
        </w:tc>
        <w:tc>
          <w:tcPr>
            <w:tcW w:w="900" w:type="dxa"/>
            <w:tcBorders>
              <w:top w:val="single" w:sz="12" w:space="0" w:color="000000"/>
              <w:left w:val="nil"/>
              <w:right w:val="nil"/>
            </w:tcBorders>
            <w:shd w:val="clear" w:color="auto" w:fill="D9D9D9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 xml:space="preserve">  5</w:t>
            </w:r>
          </w:p>
        </w:tc>
      </w:tr>
      <w:tr w:rsidR="002212D6" w:rsidRPr="003C476F" w:rsidTr="00B4306A">
        <w:trPr>
          <w:trHeight w:val="308"/>
          <w:jc w:val="center"/>
        </w:trPr>
        <w:tc>
          <w:tcPr>
            <w:tcW w:w="1756" w:type="dxa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年维持费</w:t>
            </w:r>
            <w:r w:rsidRPr="003C476F">
              <w:rPr>
                <w:kern w:val="0"/>
                <w:sz w:val="24"/>
                <w:szCs w:val="21"/>
              </w:rPr>
              <w:t>/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元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rFonts w:cs="宋体" w:hint="eastAsia"/>
                <w:kern w:val="0"/>
                <w:sz w:val="24"/>
                <w:szCs w:val="21"/>
              </w:rPr>
              <w:t>年末残值</w:t>
            </w:r>
            <w:r w:rsidRPr="003C476F">
              <w:rPr>
                <w:kern w:val="0"/>
                <w:sz w:val="24"/>
                <w:szCs w:val="21"/>
              </w:rPr>
              <w:t>/</w:t>
            </w:r>
            <w:r w:rsidRPr="003C476F">
              <w:rPr>
                <w:rFonts w:cs="宋体" w:hint="eastAsia"/>
                <w:kern w:val="0"/>
                <w:sz w:val="24"/>
                <w:szCs w:val="21"/>
              </w:rPr>
              <w:t>元</w:t>
            </w:r>
          </w:p>
        </w:tc>
        <w:tc>
          <w:tcPr>
            <w:tcW w:w="944" w:type="dxa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1 000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5 000</w:t>
            </w:r>
          </w:p>
        </w:tc>
        <w:tc>
          <w:tcPr>
            <w:tcW w:w="900" w:type="dxa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1 200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4 500</w:t>
            </w:r>
          </w:p>
        </w:tc>
        <w:tc>
          <w:tcPr>
            <w:tcW w:w="829" w:type="dxa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1 400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4 000</w:t>
            </w:r>
          </w:p>
        </w:tc>
        <w:tc>
          <w:tcPr>
            <w:tcW w:w="791" w:type="dxa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1 800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3 300</w:t>
            </w:r>
          </w:p>
        </w:tc>
        <w:tc>
          <w:tcPr>
            <w:tcW w:w="900" w:type="dxa"/>
            <w:tcBorders>
              <w:left w:val="nil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2 300</w:t>
            </w:r>
          </w:p>
          <w:p w:rsidR="002212D6" w:rsidRPr="003C476F" w:rsidRDefault="002212D6" w:rsidP="002212D6">
            <w:pPr>
              <w:widowControl/>
              <w:spacing w:line="300" w:lineRule="auto"/>
              <w:ind w:rightChars="-22" w:right="31680"/>
              <w:rPr>
                <w:rFonts w:ascii="宋体" w:cs="宋体"/>
                <w:kern w:val="0"/>
                <w:sz w:val="24"/>
              </w:rPr>
            </w:pPr>
            <w:r w:rsidRPr="003C476F">
              <w:rPr>
                <w:kern w:val="0"/>
                <w:sz w:val="24"/>
              </w:rPr>
              <w:t>2 500</w:t>
            </w:r>
          </w:p>
        </w:tc>
      </w:tr>
    </w:tbl>
    <w:p w:rsidR="002212D6" w:rsidRPr="00324255" w:rsidRDefault="002212D6" w:rsidP="002212D6">
      <w:pPr>
        <w:widowControl/>
        <w:wordWrap w:val="0"/>
        <w:spacing w:line="300" w:lineRule="auto"/>
        <w:ind w:rightChars="-22" w:right="31680"/>
        <w:rPr>
          <w:b/>
          <w:color w:val="000000"/>
          <w:sz w:val="24"/>
        </w:rPr>
      </w:pPr>
      <w:r w:rsidRPr="00324255">
        <w:rPr>
          <w:rFonts w:hint="eastAsia"/>
          <w:b/>
          <w:color w:val="000000"/>
          <w:sz w:val="24"/>
        </w:rPr>
        <w:t>第十章</w:t>
      </w:r>
      <w:r w:rsidRPr="00324255">
        <w:rPr>
          <w:b/>
          <w:color w:val="000000"/>
          <w:sz w:val="24"/>
        </w:rPr>
        <w:t xml:space="preserve"> </w:t>
      </w:r>
      <w:r w:rsidRPr="00324255">
        <w:rPr>
          <w:rFonts w:hint="eastAsia"/>
          <w:b/>
          <w:color w:val="000000"/>
          <w:sz w:val="24"/>
        </w:rPr>
        <w:t>资产评估</w:t>
      </w:r>
    </w:p>
    <w:p w:rsidR="002212D6" w:rsidRDefault="002212D6" w:rsidP="005C797E">
      <w:pPr>
        <w:spacing w:line="36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（一）目的和要求</w:t>
      </w:r>
    </w:p>
    <w:p w:rsidR="002212D6" w:rsidRPr="00017FC6" w:rsidRDefault="002212D6" w:rsidP="005C797E">
      <w:pPr>
        <w:widowControl/>
        <w:ind w:firstLineChars="200" w:firstLine="31680"/>
        <w:rPr>
          <w:rFonts w:ascii="宋体" w:cs="宋体"/>
          <w:kern w:val="0"/>
          <w:sz w:val="24"/>
        </w:rPr>
      </w:pPr>
      <w:r w:rsidRPr="00017FC6">
        <w:rPr>
          <w:rFonts w:ascii="宋体" w:hAnsi="宋体" w:cs="宋体"/>
          <w:kern w:val="0"/>
          <w:sz w:val="24"/>
        </w:rPr>
        <w:t>1</w:t>
      </w:r>
      <w:r w:rsidRPr="00017FC6">
        <w:rPr>
          <w:rFonts w:ascii="宋体" w:hAnsi="宋体" w:cs="宋体" w:hint="eastAsia"/>
          <w:kern w:val="0"/>
          <w:sz w:val="24"/>
        </w:rPr>
        <w:t>、了解资产评估的基本概念、特点、原则与程序；</w:t>
      </w:r>
    </w:p>
    <w:p w:rsidR="002212D6" w:rsidRPr="00017FC6" w:rsidRDefault="002212D6" w:rsidP="005C797E">
      <w:pPr>
        <w:widowControl/>
        <w:wordWrap w:val="0"/>
        <w:ind w:firstLineChars="200" w:firstLine="31680"/>
        <w:rPr>
          <w:rFonts w:ascii="宋体" w:cs="宋体"/>
          <w:kern w:val="0"/>
          <w:sz w:val="24"/>
        </w:rPr>
      </w:pPr>
      <w:r w:rsidRPr="00017FC6">
        <w:rPr>
          <w:rFonts w:ascii="宋体" w:hAnsi="宋体" w:cs="宋体"/>
          <w:kern w:val="0"/>
          <w:sz w:val="24"/>
        </w:rPr>
        <w:t>2</w:t>
      </w:r>
      <w:r w:rsidRPr="00017FC6">
        <w:rPr>
          <w:rFonts w:ascii="宋体" w:hAnsi="宋体" w:cs="宋体" w:hint="eastAsia"/>
          <w:kern w:val="0"/>
          <w:sz w:val="24"/>
        </w:rPr>
        <w:t>、掌握资产评估的基本方法；</w:t>
      </w:r>
    </w:p>
    <w:p w:rsidR="002212D6" w:rsidRPr="00017FC6" w:rsidRDefault="002212D6" w:rsidP="005C797E">
      <w:pPr>
        <w:widowControl/>
        <w:wordWrap w:val="0"/>
        <w:ind w:firstLineChars="200" w:firstLine="31680"/>
        <w:rPr>
          <w:rFonts w:ascii="宋体" w:cs="宋体"/>
          <w:kern w:val="0"/>
          <w:sz w:val="24"/>
        </w:rPr>
      </w:pPr>
      <w:r w:rsidRPr="00017FC6">
        <w:rPr>
          <w:rFonts w:ascii="宋体" w:hAnsi="宋体" w:cs="宋体"/>
          <w:kern w:val="0"/>
          <w:sz w:val="24"/>
        </w:rPr>
        <w:t>3</w:t>
      </w:r>
      <w:r w:rsidRPr="00017FC6">
        <w:rPr>
          <w:rFonts w:ascii="宋体" w:hAnsi="宋体" w:cs="宋体" w:hint="eastAsia"/>
          <w:kern w:val="0"/>
          <w:sz w:val="24"/>
        </w:rPr>
        <w:t>、了解固定资产评估的特点、程序与方法；</w:t>
      </w:r>
    </w:p>
    <w:p w:rsidR="002212D6" w:rsidRPr="00017FC6" w:rsidRDefault="002212D6" w:rsidP="005C797E">
      <w:pPr>
        <w:widowControl/>
        <w:wordWrap w:val="0"/>
        <w:ind w:firstLineChars="200" w:firstLine="31680"/>
        <w:rPr>
          <w:rFonts w:ascii="宋体" w:cs="宋体"/>
          <w:kern w:val="0"/>
          <w:sz w:val="24"/>
        </w:rPr>
      </w:pPr>
      <w:r w:rsidRPr="00017FC6">
        <w:rPr>
          <w:rFonts w:ascii="宋体" w:hAnsi="宋体" w:cs="宋体"/>
          <w:kern w:val="0"/>
          <w:sz w:val="24"/>
        </w:rPr>
        <w:t>4</w:t>
      </w:r>
      <w:r w:rsidRPr="00017FC6">
        <w:rPr>
          <w:rFonts w:ascii="宋体" w:hAnsi="宋体" w:cs="宋体" w:hint="eastAsia"/>
          <w:kern w:val="0"/>
          <w:sz w:val="24"/>
        </w:rPr>
        <w:t>、了解流动资产评估的特点、程序与方法；</w:t>
      </w:r>
    </w:p>
    <w:p w:rsidR="002212D6" w:rsidRPr="00017FC6" w:rsidRDefault="002212D6" w:rsidP="005C797E">
      <w:pPr>
        <w:widowControl/>
        <w:wordWrap w:val="0"/>
        <w:ind w:firstLineChars="200" w:firstLine="31680"/>
        <w:rPr>
          <w:rFonts w:ascii="宋体" w:cs="宋体"/>
          <w:kern w:val="0"/>
          <w:sz w:val="24"/>
        </w:rPr>
      </w:pPr>
      <w:r w:rsidRPr="00017FC6">
        <w:rPr>
          <w:rFonts w:ascii="宋体" w:hAnsi="宋体" w:cs="宋体"/>
          <w:kern w:val="0"/>
          <w:sz w:val="24"/>
        </w:rPr>
        <w:t>5</w:t>
      </w:r>
      <w:r w:rsidRPr="00017FC6">
        <w:rPr>
          <w:rFonts w:ascii="宋体" w:hAnsi="宋体" w:cs="宋体" w:hint="eastAsia"/>
          <w:kern w:val="0"/>
          <w:sz w:val="24"/>
        </w:rPr>
        <w:t>、了解无形资产评估的特点、程序与方法；</w:t>
      </w:r>
    </w:p>
    <w:p w:rsidR="002212D6" w:rsidRPr="00017FC6" w:rsidRDefault="002212D6" w:rsidP="005C797E">
      <w:pPr>
        <w:widowControl/>
        <w:wordWrap w:val="0"/>
        <w:ind w:firstLineChars="200" w:firstLine="31680"/>
        <w:rPr>
          <w:rFonts w:ascii="宋体" w:cs="宋体"/>
          <w:kern w:val="0"/>
          <w:sz w:val="24"/>
        </w:rPr>
      </w:pPr>
      <w:r w:rsidRPr="00017FC6">
        <w:rPr>
          <w:rFonts w:ascii="宋体" w:hAnsi="宋体" w:cs="宋体"/>
          <w:kern w:val="0"/>
          <w:sz w:val="24"/>
        </w:rPr>
        <w:t>6</w:t>
      </w:r>
      <w:r w:rsidRPr="00017FC6">
        <w:rPr>
          <w:rFonts w:ascii="宋体" w:hAnsi="宋体" w:cs="宋体" w:hint="eastAsia"/>
          <w:kern w:val="0"/>
          <w:sz w:val="24"/>
        </w:rPr>
        <w:t>、了解整体资产评估的特点、程序与方法。</w:t>
      </w:r>
    </w:p>
    <w:p w:rsidR="002212D6" w:rsidRDefault="002212D6" w:rsidP="005C797E">
      <w:pPr>
        <w:spacing w:line="36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（二）教学内容</w:t>
      </w:r>
    </w:p>
    <w:p w:rsidR="002212D6" w:rsidRPr="00017FC6" w:rsidRDefault="002212D6" w:rsidP="00324255">
      <w:pPr>
        <w:widowControl/>
        <w:ind w:firstLineChars="200" w:firstLine="31680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第一节</w:t>
      </w:r>
      <w:r>
        <w:rPr>
          <w:rFonts w:ascii="宋体" w:hAnsi="宋体" w:cs="宋体"/>
          <w:kern w:val="0"/>
          <w:sz w:val="24"/>
        </w:rPr>
        <w:t xml:space="preserve"> </w:t>
      </w:r>
      <w:r w:rsidRPr="00017FC6">
        <w:rPr>
          <w:rFonts w:ascii="宋体" w:hAnsi="宋体" w:cs="宋体" w:hint="eastAsia"/>
          <w:kern w:val="0"/>
          <w:sz w:val="24"/>
        </w:rPr>
        <w:t>资产评估的基本概念、特点、原则与程序；</w:t>
      </w:r>
    </w:p>
    <w:p w:rsidR="002212D6" w:rsidRPr="00017FC6" w:rsidRDefault="002212D6" w:rsidP="00324255">
      <w:pPr>
        <w:widowControl/>
        <w:wordWrap w:val="0"/>
        <w:ind w:firstLineChars="200" w:firstLine="31680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第二节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资产评估的基本方法</w:t>
      </w:r>
    </w:p>
    <w:p w:rsidR="002212D6" w:rsidRPr="00017FC6" w:rsidRDefault="002212D6" w:rsidP="00324255">
      <w:pPr>
        <w:widowControl/>
        <w:wordWrap w:val="0"/>
        <w:ind w:firstLineChars="200" w:firstLine="31680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第三节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固定资产评估的特点、程序与方法</w:t>
      </w:r>
    </w:p>
    <w:p w:rsidR="002212D6" w:rsidRPr="00017FC6" w:rsidRDefault="002212D6" w:rsidP="00324255">
      <w:pPr>
        <w:widowControl/>
        <w:wordWrap w:val="0"/>
        <w:ind w:firstLineChars="200" w:firstLine="31680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第四节</w:t>
      </w:r>
      <w:r>
        <w:rPr>
          <w:rFonts w:ascii="宋体" w:hAnsi="宋体" w:cs="宋体"/>
          <w:kern w:val="0"/>
          <w:sz w:val="24"/>
        </w:rPr>
        <w:t xml:space="preserve"> </w:t>
      </w:r>
      <w:r w:rsidRPr="00017FC6">
        <w:rPr>
          <w:rFonts w:ascii="宋体" w:hAnsi="宋体" w:cs="宋体" w:hint="eastAsia"/>
          <w:kern w:val="0"/>
          <w:sz w:val="24"/>
        </w:rPr>
        <w:t>流动资产评估的特点、程序与方法</w:t>
      </w:r>
    </w:p>
    <w:p w:rsidR="002212D6" w:rsidRPr="00017FC6" w:rsidRDefault="002212D6" w:rsidP="00324255">
      <w:pPr>
        <w:widowControl/>
        <w:wordWrap w:val="0"/>
        <w:ind w:firstLineChars="200" w:firstLine="31680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第五节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无形资产评估的特点、程序与方法</w:t>
      </w:r>
    </w:p>
    <w:p w:rsidR="002212D6" w:rsidRDefault="002212D6" w:rsidP="00324255">
      <w:pPr>
        <w:spacing w:line="360" w:lineRule="exact"/>
        <w:ind w:firstLineChars="200" w:firstLine="31680"/>
        <w:rPr>
          <w:color w:val="000000"/>
          <w:sz w:val="24"/>
        </w:rPr>
      </w:pPr>
      <w:r>
        <w:rPr>
          <w:rFonts w:ascii="宋体" w:hAnsi="宋体" w:cs="宋体" w:hint="eastAsia"/>
          <w:kern w:val="0"/>
          <w:sz w:val="24"/>
        </w:rPr>
        <w:t>第六节</w:t>
      </w:r>
      <w:r>
        <w:rPr>
          <w:rFonts w:ascii="宋体" w:hAnsi="宋体" w:cs="宋体"/>
          <w:kern w:val="0"/>
          <w:sz w:val="24"/>
        </w:rPr>
        <w:t xml:space="preserve"> </w:t>
      </w:r>
      <w:r w:rsidRPr="00017FC6">
        <w:rPr>
          <w:rFonts w:ascii="宋体" w:hAnsi="宋体" w:cs="宋体" w:hint="eastAsia"/>
          <w:kern w:val="0"/>
          <w:sz w:val="24"/>
        </w:rPr>
        <w:t>整体资产评估的特点、程序与方法。</w:t>
      </w:r>
    </w:p>
    <w:p w:rsidR="002212D6" w:rsidRDefault="002212D6" w:rsidP="005C797E">
      <w:pPr>
        <w:spacing w:line="36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（三）思考和研究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10-1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如何做好资产清查工作？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10-2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比较现行市价法、重置成本法和收益现值法的优缺点和适用范围。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10-3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企业整体资产评估与单项资产评估有何区别？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10-4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某化工企业拟进行股份制改造，该企业拥有一项</w:t>
      </w:r>
      <w:r w:rsidRPr="003C476F">
        <w:rPr>
          <w:kern w:val="0"/>
          <w:sz w:val="24"/>
          <w:szCs w:val="21"/>
        </w:rPr>
        <w:t>Know-How</w:t>
      </w:r>
      <w:r w:rsidRPr="003C476F">
        <w:rPr>
          <w:rFonts w:cs="宋体" w:hint="eastAsia"/>
          <w:kern w:val="0"/>
          <w:sz w:val="24"/>
          <w:szCs w:val="21"/>
        </w:rPr>
        <w:t>，由于该项</w:t>
      </w:r>
      <w:r w:rsidRPr="003C476F">
        <w:rPr>
          <w:kern w:val="0"/>
          <w:sz w:val="24"/>
          <w:szCs w:val="21"/>
        </w:rPr>
        <w:t>Know-How</w:t>
      </w:r>
      <w:r w:rsidRPr="003C476F">
        <w:rPr>
          <w:rFonts w:cs="宋体" w:hint="eastAsia"/>
          <w:kern w:val="0"/>
          <w:sz w:val="24"/>
          <w:szCs w:val="21"/>
        </w:rPr>
        <w:t>的应用，产品成本可比行业平均水平下降</w:t>
      </w:r>
      <w:r w:rsidRPr="003C476F">
        <w:rPr>
          <w:kern w:val="0"/>
          <w:sz w:val="24"/>
          <w:szCs w:val="21"/>
        </w:rPr>
        <w:t>300</w:t>
      </w:r>
      <w:r w:rsidRPr="003C476F">
        <w:rPr>
          <w:rFonts w:cs="宋体" w:hint="eastAsia"/>
          <w:kern w:val="0"/>
          <w:sz w:val="24"/>
          <w:szCs w:val="21"/>
        </w:rPr>
        <w:t>元</w:t>
      </w:r>
      <w:r w:rsidRPr="003C476F">
        <w:rPr>
          <w:kern w:val="0"/>
          <w:sz w:val="24"/>
          <w:szCs w:val="21"/>
        </w:rPr>
        <w:t>/</w:t>
      </w:r>
      <w:r w:rsidRPr="003C476F">
        <w:rPr>
          <w:rFonts w:cs="宋体" w:hint="eastAsia"/>
          <w:kern w:val="0"/>
          <w:sz w:val="24"/>
          <w:szCs w:val="21"/>
        </w:rPr>
        <w:t>吨。经专家分析预测，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rFonts w:cs="宋体" w:hint="eastAsia"/>
          <w:kern w:val="0"/>
          <w:sz w:val="24"/>
          <w:szCs w:val="21"/>
        </w:rPr>
        <w:t>该项</w:t>
      </w:r>
      <w:r w:rsidRPr="003C476F">
        <w:rPr>
          <w:kern w:val="0"/>
          <w:sz w:val="24"/>
          <w:szCs w:val="21"/>
        </w:rPr>
        <w:t>Know-How</w:t>
      </w:r>
      <w:r w:rsidRPr="003C476F">
        <w:rPr>
          <w:rFonts w:cs="宋体" w:hint="eastAsia"/>
          <w:kern w:val="0"/>
          <w:sz w:val="24"/>
          <w:szCs w:val="21"/>
        </w:rPr>
        <w:t>的经济寿命至少还有</w:t>
      </w:r>
      <w:r w:rsidRPr="003C476F">
        <w:rPr>
          <w:kern w:val="0"/>
          <w:sz w:val="24"/>
          <w:szCs w:val="21"/>
        </w:rPr>
        <w:t>5</w:t>
      </w:r>
      <w:r w:rsidRPr="003C476F">
        <w:rPr>
          <w:rFonts w:cs="宋体" w:hint="eastAsia"/>
          <w:kern w:val="0"/>
          <w:sz w:val="24"/>
          <w:szCs w:val="21"/>
        </w:rPr>
        <w:t>年，该企业的未来产量将为</w:t>
      </w:r>
      <w:r w:rsidRPr="003C476F">
        <w:rPr>
          <w:kern w:val="0"/>
          <w:sz w:val="24"/>
          <w:szCs w:val="21"/>
        </w:rPr>
        <w:t>2 000</w:t>
      </w:r>
      <w:r w:rsidRPr="003C476F">
        <w:rPr>
          <w:rFonts w:cs="宋体" w:hint="eastAsia"/>
          <w:kern w:val="0"/>
          <w:sz w:val="24"/>
          <w:szCs w:val="21"/>
        </w:rPr>
        <w:t>吨、</w:t>
      </w:r>
      <w:r w:rsidRPr="003C476F">
        <w:rPr>
          <w:kern w:val="0"/>
          <w:sz w:val="24"/>
          <w:szCs w:val="21"/>
        </w:rPr>
        <w:t>2 100</w:t>
      </w:r>
      <w:r w:rsidRPr="003C476F">
        <w:rPr>
          <w:rFonts w:cs="宋体" w:hint="eastAsia"/>
          <w:kern w:val="0"/>
          <w:sz w:val="24"/>
          <w:szCs w:val="21"/>
        </w:rPr>
        <w:t>吨、</w:t>
      </w:r>
      <w:r w:rsidRPr="003C476F">
        <w:rPr>
          <w:kern w:val="0"/>
          <w:sz w:val="24"/>
          <w:szCs w:val="21"/>
        </w:rPr>
        <w:t>2 300</w:t>
      </w:r>
      <w:r w:rsidRPr="003C476F">
        <w:rPr>
          <w:rFonts w:cs="宋体" w:hint="eastAsia"/>
          <w:kern w:val="0"/>
          <w:sz w:val="24"/>
          <w:szCs w:val="21"/>
        </w:rPr>
        <w:t>吨、</w:t>
      </w:r>
      <w:r w:rsidRPr="003C476F">
        <w:rPr>
          <w:kern w:val="0"/>
          <w:sz w:val="24"/>
          <w:szCs w:val="21"/>
        </w:rPr>
        <w:t>2 500</w:t>
      </w:r>
      <w:r w:rsidRPr="003C476F">
        <w:rPr>
          <w:rFonts w:cs="宋体" w:hint="eastAsia"/>
          <w:kern w:val="0"/>
          <w:sz w:val="24"/>
          <w:szCs w:val="21"/>
        </w:rPr>
        <w:t>吨和</w:t>
      </w:r>
      <w:r w:rsidRPr="003C476F">
        <w:rPr>
          <w:kern w:val="0"/>
          <w:sz w:val="24"/>
          <w:szCs w:val="21"/>
        </w:rPr>
        <w:t>3 000</w:t>
      </w:r>
      <w:r w:rsidRPr="003C476F">
        <w:rPr>
          <w:rFonts w:cs="宋体" w:hint="eastAsia"/>
          <w:kern w:val="0"/>
          <w:sz w:val="24"/>
          <w:szCs w:val="21"/>
        </w:rPr>
        <w:t>吨。如果折现率为</w:t>
      </w:r>
      <w:r w:rsidRPr="003C476F">
        <w:rPr>
          <w:kern w:val="0"/>
          <w:sz w:val="24"/>
          <w:szCs w:val="21"/>
        </w:rPr>
        <w:t>12%</w:t>
      </w:r>
      <w:r w:rsidRPr="003C476F">
        <w:rPr>
          <w:rFonts w:cs="宋体" w:hint="eastAsia"/>
          <w:kern w:val="0"/>
          <w:sz w:val="24"/>
          <w:szCs w:val="21"/>
        </w:rPr>
        <w:t>，企业所得税率为</w:t>
      </w:r>
      <w:r w:rsidRPr="003C476F">
        <w:rPr>
          <w:kern w:val="0"/>
          <w:sz w:val="24"/>
          <w:szCs w:val="21"/>
        </w:rPr>
        <w:t>33%</w:t>
      </w:r>
      <w:r w:rsidRPr="003C476F">
        <w:rPr>
          <w:rFonts w:cs="宋体" w:hint="eastAsia"/>
          <w:kern w:val="0"/>
          <w:sz w:val="24"/>
          <w:szCs w:val="21"/>
        </w:rPr>
        <w:t>，试对该项</w:t>
      </w:r>
      <w:r w:rsidRPr="003C476F">
        <w:rPr>
          <w:kern w:val="0"/>
          <w:sz w:val="24"/>
          <w:szCs w:val="21"/>
        </w:rPr>
        <w:t>Know-How</w:t>
      </w:r>
      <w:r w:rsidRPr="003C476F">
        <w:rPr>
          <w:rFonts w:cs="宋体" w:hint="eastAsia"/>
          <w:kern w:val="0"/>
          <w:sz w:val="24"/>
          <w:szCs w:val="21"/>
        </w:rPr>
        <w:t>进行评估。</w:t>
      </w:r>
    </w:p>
    <w:p w:rsidR="002212D6" w:rsidRPr="003C476F" w:rsidRDefault="002212D6" w:rsidP="005C797E">
      <w:pPr>
        <w:widowControl/>
        <w:wordWrap w:val="0"/>
        <w:spacing w:line="300" w:lineRule="auto"/>
        <w:ind w:rightChars="-22" w:right="31680"/>
        <w:rPr>
          <w:rFonts w:ascii="宋体" w:cs="宋体"/>
          <w:kern w:val="0"/>
          <w:sz w:val="24"/>
        </w:rPr>
      </w:pPr>
      <w:r w:rsidRPr="003C476F">
        <w:rPr>
          <w:b/>
          <w:kern w:val="0"/>
          <w:sz w:val="24"/>
          <w:szCs w:val="21"/>
        </w:rPr>
        <w:t>10-5</w:t>
      </w:r>
      <w:r w:rsidRPr="003C476F">
        <w:rPr>
          <w:kern w:val="0"/>
          <w:sz w:val="24"/>
          <w:szCs w:val="21"/>
        </w:rPr>
        <w:t xml:space="preserve"> </w:t>
      </w:r>
      <w:r w:rsidRPr="003C476F">
        <w:rPr>
          <w:rFonts w:cs="宋体" w:hint="eastAsia"/>
          <w:kern w:val="0"/>
          <w:sz w:val="24"/>
          <w:szCs w:val="21"/>
        </w:rPr>
        <w:t>被评估资产为某企业库存化工原料</w:t>
      </w:r>
      <w:r w:rsidRPr="003C476F">
        <w:rPr>
          <w:kern w:val="0"/>
          <w:sz w:val="24"/>
          <w:szCs w:val="21"/>
        </w:rPr>
        <w:t>A</w:t>
      </w:r>
      <w:r w:rsidRPr="003C476F">
        <w:rPr>
          <w:rFonts w:cs="宋体" w:hint="eastAsia"/>
          <w:kern w:val="0"/>
          <w:sz w:val="24"/>
          <w:szCs w:val="21"/>
        </w:rPr>
        <w:t>，库存量为</w:t>
      </w:r>
      <w:r w:rsidRPr="003C476F">
        <w:rPr>
          <w:kern w:val="0"/>
          <w:sz w:val="24"/>
          <w:szCs w:val="21"/>
        </w:rPr>
        <w:t>16</w:t>
      </w:r>
      <w:r w:rsidRPr="003C476F">
        <w:rPr>
          <w:rFonts w:cs="宋体" w:hint="eastAsia"/>
          <w:kern w:val="0"/>
          <w:sz w:val="24"/>
          <w:szCs w:val="21"/>
        </w:rPr>
        <w:t>吨，账面值为</w:t>
      </w:r>
      <w:r w:rsidRPr="003C476F">
        <w:rPr>
          <w:kern w:val="0"/>
          <w:sz w:val="24"/>
          <w:szCs w:val="21"/>
        </w:rPr>
        <w:t>15.2</w:t>
      </w:r>
      <w:r w:rsidRPr="003C476F">
        <w:rPr>
          <w:rFonts w:cs="宋体" w:hint="eastAsia"/>
          <w:kern w:val="0"/>
          <w:sz w:val="24"/>
          <w:szCs w:val="21"/>
        </w:rPr>
        <w:t>万元，经技术鉴定质量符合要求，能够满足生产需要。经调查得知，该原料目前的市场价格为</w:t>
      </w:r>
      <w:r w:rsidRPr="003C476F">
        <w:rPr>
          <w:kern w:val="0"/>
          <w:sz w:val="24"/>
          <w:szCs w:val="21"/>
        </w:rPr>
        <w:t>10 500</w:t>
      </w:r>
      <w:r w:rsidRPr="003C476F">
        <w:rPr>
          <w:rFonts w:cs="宋体" w:hint="eastAsia"/>
          <w:kern w:val="0"/>
          <w:sz w:val="24"/>
          <w:szCs w:val="21"/>
        </w:rPr>
        <w:t>元</w:t>
      </w:r>
      <w:r w:rsidRPr="003C476F">
        <w:rPr>
          <w:kern w:val="0"/>
          <w:sz w:val="24"/>
          <w:szCs w:val="21"/>
        </w:rPr>
        <w:t>/</w:t>
      </w:r>
      <w:r w:rsidRPr="003C476F">
        <w:rPr>
          <w:rFonts w:cs="宋体" w:hint="eastAsia"/>
          <w:kern w:val="0"/>
          <w:sz w:val="24"/>
          <w:szCs w:val="21"/>
        </w:rPr>
        <w:t>吨，</w:t>
      </w:r>
    </w:p>
    <w:p w:rsidR="002212D6" w:rsidRDefault="002212D6" w:rsidP="00324255">
      <w:pPr>
        <w:widowControl/>
        <w:wordWrap w:val="0"/>
        <w:spacing w:line="300" w:lineRule="auto"/>
        <w:ind w:rightChars="-22" w:right="31680"/>
        <w:rPr>
          <w:rFonts w:cs="宋体"/>
          <w:kern w:val="0"/>
          <w:sz w:val="24"/>
          <w:szCs w:val="21"/>
        </w:rPr>
      </w:pPr>
      <w:r w:rsidRPr="003C476F">
        <w:rPr>
          <w:rFonts w:cs="宋体" w:hint="eastAsia"/>
          <w:kern w:val="0"/>
          <w:sz w:val="24"/>
          <w:szCs w:val="21"/>
        </w:rPr>
        <w:t>到该企业的运费为</w:t>
      </w:r>
      <w:r w:rsidRPr="003C476F">
        <w:rPr>
          <w:kern w:val="0"/>
          <w:sz w:val="24"/>
          <w:szCs w:val="21"/>
        </w:rPr>
        <w:t>200</w:t>
      </w:r>
      <w:r w:rsidRPr="003C476F">
        <w:rPr>
          <w:rFonts w:cs="宋体" w:hint="eastAsia"/>
          <w:kern w:val="0"/>
          <w:sz w:val="24"/>
          <w:szCs w:val="21"/>
        </w:rPr>
        <w:t>元</w:t>
      </w:r>
      <w:r w:rsidRPr="003C476F">
        <w:rPr>
          <w:kern w:val="0"/>
          <w:sz w:val="24"/>
          <w:szCs w:val="21"/>
        </w:rPr>
        <w:t>/</w:t>
      </w:r>
      <w:r w:rsidRPr="003C476F">
        <w:rPr>
          <w:rFonts w:cs="宋体" w:hint="eastAsia"/>
          <w:kern w:val="0"/>
          <w:sz w:val="24"/>
          <w:szCs w:val="21"/>
        </w:rPr>
        <w:t>吨，分装入库费用为</w:t>
      </w:r>
      <w:r w:rsidRPr="003C476F">
        <w:rPr>
          <w:kern w:val="0"/>
          <w:sz w:val="24"/>
          <w:szCs w:val="21"/>
        </w:rPr>
        <w:t>100</w:t>
      </w:r>
      <w:r w:rsidRPr="003C476F">
        <w:rPr>
          <w:rFonts w:cs="宋体" w:hint="eastAsia"/>
          <w:kern w:val="0"/>
          <w:sz w:val="24"/>
          <w:szCs w:val="21"/>
        </w:rPr>
        <w:t>元</w:t>
      </w:r>
      <w:r w:rsidRPr="003C476F">
        <w:rPr>
          <w:kern w:val="0"/>
          <w:sz w:val="24"/>
          <w:szCs w:val="21"/>
        </w:rPr>
        <w:t>/</w:t>
      </w:r>
      <w:r w:rsidRPr="003C476F">
        <w:rPr>
          <w:rFonts w:cs="宋体" w:hint="eastAsia"/>
          <w:kern w:val="0"/>
          <w:sz w:val="24"/>
          <w:szCs w:val="21"/>
        </w:rPr>
        <w:t>吨，试对化工原料</w:t>
      </w:r>
      <w:r w:rsidRPr="003C476F">
        <w:rPr>
          <w:kern w:val="0"/>
          <w:sz w:val="24"/>
          <w:szCs w:val="21"/>
        </w:rPr>
        <w:t>A</w:t>
      </w:r>
      <w:r w:rsidRPr="003C476F">
        <w:rPr>
          <w:rFonts w:cs="宋体" w:hint="eastAsia"/>
          <w:kern w:val="0"/>
          <w:sz w:val="24"/>
          <w:szCs w:val="21"/>
        </w:rPr>
        <w:t>进行评估。</w:t>
      </w:r>
    </w:p>
    <w:p w:rsidR="002212D6" w:rsidRPr="0031403E" w:rsidRDefault="002212D6" w:rsidP="00324255">
      <w:pPr>
        <w:widowControl/>
        <w:wordWrap w:val="0"/>
        <w:spacing w:line="300" w:lineRule="auto"/>
        <w:ind w:rightChars="-22" w:right="31680"/>
        <w:rPr>
          <w:rFonts w:ascii="黑体" w:eastAsia="黑体"/>
          <w:color w:val="000000"/>
          <w:sz w:val="28"/>
          <w:szCs w:val="28"/>
        </w:rPr>
      </w:pPr>
      <w:r w:rsidRPr="003C476F">
        <w:rPr>
          <w:rFonts w:ascii="Arial" w:hAnsi="Arial" w:cs="Arial"/>
          <w:kern w:val="0"/>
          <w:sz w:val="18"/>
          <w:szCs w:val="18"/>
        </w:rPr>
        <w:t> </w:t>
      </w:r>
      <w:r w:rsidRPr="0031403E">
        <w:rPr>
          <w:rFonts w:ascii="黑体" w:eastAsia="黑体" w:hint="eastAsia"/>
          <w:color w:val="000000"/>
          <w:sz w:val="28"/>
          <w:szCs w:val="28"/>
        </w:rPr>
        <w:t>六、推荐教材和教学参考资源</w:t>
      </w:r>
    </w:p>
    <w:p w:rsidR="002212D6" w:rsidRPr="00017FC6" w:rsidRDefault="002212D6" w:rsidP="005C797E">
      <w:pPr>
        <w:spacing w:line="360" w:lineRule="exact"/>
        <w:rPr>
          <w:rFonts w:ascii="宋体"/>
          <w:color w:val="000000"/>
          <w:sz w:val="24"/>
        </w:rPr>
      </w:pPr>
      <w:r w:rsidRPr="00017FC6">
        <w:rPr>
          <w:rFonts w:ascii="宋体" w:hAnsi="宋体" w:hint="eastAsia"/>
          <w:color w:val="000000"/>
          <w:sz w:val="24"/>
        </w:rPr>
        <w:t>（一）推荐教材</w:t>
      </w:r>
    </w:p>
    <w:p w:rsidR="002212D6" w:rsidRPr="00017FC6" w:rsidRDefault="002212D6" w:rsidP="005C797E">
      <w:pPr>
        <w:ind w:firstLineChars="350" w:firstLine="31680"/>
        <w:rPr>
          <w:rFonts w:ascii="宋体"/>
          <w:color w:val="000000"/>
          <w:sz w:val="24"/>
        </w:rPr>
      </w:pPr>
      <w:r w:rsidRPr="00017FC6">
        <w:rPr>
          <w:rFonts w:ascii="宋体" w:hint="eastAsia"/>
          <w:bCs/>
          <w:color w:val="000000"/>
          <w:sz w:val="24"/>
        </w:rPr>
        <w:t>苏敬勤，徐雨森</w:t>
      </w:r>
      <w:r w:rsidRPr="00017FC6">
        <w:rPr>
          <w:rFonts w:ascii="宋体"/>
          <w:bCs/>
          <w:color w:val="000000"/>
          <w:sz w:val="24"/>
        </w:rPr>
        <w:t>.</w:t>
      </w:r>
      <w:r w:rsidRPr="00017FC6">
        <w:rPr>
          <w:rFonts w:ascii="宋体" w:hAnsi="宋体" w:hint="eastAsia"/>
          <w:bCs/>
          <w:color w:val="000000"/>
          <w:sz w:val="24"/>
        </w:rPr>
        <w:t>技术经济学</w:t>
      </w:r>
      <w:r w:rsidRPr="00017FC6">
        <w:rPr>
          <w:rFonts w:ascii="宋体"/>
          <w:bCs/>
          <w:color w:val="000000"/>
          <w:sz w:val="24"/>
        </w:rPr>
        <w:t>.</w:t>
      </w:r>
      <w:r w:rsidRPr="00017FC6">
        <w:rPr>
          <w:rFonts w:ascii="宋体" w:hAnsi="宋体" w:hint="eastAsia"/>
          <w:bCs/>
          <w:color w:val="000000"/>
          <w:sz w:val="24"/>
        </w:rPr>
        <w:t>北京：科学出版社，</w:t>
      </w:r>
      <w:r w:rsidRPr="00017FC6">
        <w:rPr>
          <w:rFonts w:ascii="宋体" w:hAnsi="宋体"/>
          <w:bCs/>
          <w:color w:val="000000"/>
          <w:sz w:val="24"/>
        </w:rPr>
        <w:t>2011</w:t>
      </w:r>
      <w:r w:rsidRPr="00017FC6">
        <w:rPr>
          <w:rFonts w:ascii="宋体" w:hAnsi="宋体" w:hint="eastAsia"/>
          <w:bCs/>
          <w:color w:val="000000"/>
          <w:sz w:val="24"/>
        </w:rPr>
        <w:t>，</w:t>
      </w:r>
      <w:r w:rsidRPr="00017FC6">
        <w:rPr>
          <w:rFonts w:ascii="宋体" w:hAnsi="宋体"/>
          <w:bCs/>
          <w:color w:val="000000"/>
          <w:sz w:val="24"/>
        </w:rPr>
        <w:t>10</w:t>
      </w:r>
    </w:p>
    <w:p w:rsidR="002212D6" w:rsidRPr="00017FC6" w:rsidRDefault="002212D6" w:rsidP="005C797E">
      <w:pPr>
        <w:spacing w:line="360" w:lineRule="exact"/>
        <w:rPr>
          <w:rFonts w:ascii="黑体" w:eastAsia="黑体"/>
          <w:color w:val="000000"/>
          <w:sz w:val="24"/>
        </w:rPr>
      </w:pPr>
      <w:r w:rsidRPr="00017FC6">
        <w:rPr>
          <w:rFonts w:ascii="宋体" w:hAnsi="宋体" w:hint="eastAsia"/>
          <w:color w:val="000000"/>
          <w:sz w:val="24"/>
        </w:rPr>
        <w:t>（二）阅读书目</w:t>
      </w:r>
      <w:r w:rsidRPr="00017FC6">
        <w:rPr>
          <w:rFonts w:ascii="黑体" w:eastAsia="黑体"/>
          <w:color w:val="000000"/>
          <w:sz w:val="24"/>
        </w:rPr>
        <w:t xml:space="preserve"> </w:t>
      </w:r>
    </w:p>
    <w:p w:rsidR="002212D6" w:rsidRPr="00017FC6" w:rsidRDefault="002212D6" w:rsidP="005C797E">
      <w:pPr>
        <w:widowControl/>
        <w:tabs>
          <w:tab w:val="left" w:pos="8280"/>
        </w:tabs>
        <w:wordWrap w:val="0"/>
        <w:ind w:rightChars="12" w:right="31680"/>
        <w:rPr>
          <w:rFonts w:ascii="宋体" w:cs="宋体"/>
          <w:kern w:val="0"/>
          <w:sz w:val="24"/>
        </w:rPr>
      </w:pPr>
      <w:r w:rsidRPr="00017FC6">
        <w:rPr>
          <w:kern w:val="0"/>
          <w:sz w:val="24"/>
        </w:rPr>
        <w:t xml:space="preserve">[1] </w:t>
      </w:r>
      <w:r w:rsidRPr="00017FC6">
        <w:rPr>
          <w:rFonts w:cs="宋体" w:hint="eastAsia"/>
          <w:kern w:val="0"/>
          <w:sz w:val="24"/>
        </w:rPr>
        <w:t>苏敬勤</w:t>
      </w:r>
      <w:r w:rsidRPr="00017FC6">
        <w:rPr>
          <w:kern w:val="0"/>
          <w:sz w:val="24"/>
        </w:rPr>
        <w:t>.</w:t>
      </w:r>
      <w:r w:rsidRPr="00017FC6">
        <w:rPr>
          <w:rFonts w:cs="宋体" w:hint="eastAsia"/>
          <w:kern w:val="0"/>
          <w:sz w:val="24"/>
        </w:rPr>
        <w:t>管理案例教学</w:t>
      </w:r>
      <w:r w:rsidRPr="00017FC6">
        <w:rPr>
          <w:kern w:val="0"/>
          <w:sz w:val="24"/>
        </w:rPr>
        <w:t>--</w:t>
      </w:r>
      <w:r w:rsidRPr="00017FC6">
        <w:rPr>
          <w:rFonts w:cs="宋体" w:hint="eastAsia"/>
          <w:kern w:val="0"/>
          <w:sz w:val="24"/>
        </w:rPr>
        <w:t>特点与规律</w:t>
      </w:r>
      <w:r w:rsidRPr="00017FC6">
        <w:rPr>
          <w:kern w:val="0"/>
          <w:sz w:val="24"/>
        </w:rPr>
        <w:t>.</w:t>
      </w:r>
      <w:r w:rsidRPr="00017FC6">
        <w:rPr>
          <w:rFonts w:cs="宋体" w:hint="eastAsia"/>
          <w:kern w:val="0"/>
          <w:sz w:val="24"/>
        </w:rPr>
        <w:t>大连</w:t>
      </w:r>
      <w:r w:rsidRPr="00017FC6">
        <w:rPr>
          <w:kern w:val="0"/>
          <w:sz w:val="24"/>
        </w:rPr>
        <w:t>:</w:t>
      </w:r>
      <w:r w:rsidRPr="00017FC6">
        <w:rPr>
          <w:rFonts w:cs="宋体" w:hint="eastAsia"/>
          <w:kern w:val="0"/>
          <w:sz w:val="24"/>
        </w:rPr>
        <w:t>大连理工大学出版社</w:t>
      </w:r>
      <w:r w:rsidRPr="00017FC6">
        <w:rPr>
          <w:kern w:val="0"/>
          <w:sz w:val="24"/>
        </w:rPr>
        <w:t>,2008</w:t>
      </w:r>
      <w:r w:rsidRPr="00017FC6">
        <w:rPr>
          <w:rFonts w:cs="宋体" w:hint="eastAsia"/>
          <w:kern w:val="0"/>
          <w:sz w:val="24"/>
        </w:rPr>
        <w:t>年</w:t>
      </w:r>
      <w:r w:rsidRPr="00017FC6">
        <w:rPr>
          <w:kern w:val="0"/>
          <w:sz w:val="24"/>
        </w:rPr>
        <w:t>9</w:t>
      </w:r>
      <w:r w:rsidRPr="00017FC6">
        <w:rPr>
          <w:rFonts w:cs="宋体" w:hint="eastAsia"/>
          <w:kern w:val="0"/>
          <w:sz w:val="24"/>
        </w:rPr>
        <w:t>月</w:t>
      </w:r>
      <w:r w:rsidRPr="00017FC6">
        <w:rPr>
          <w:kern w:val="0"/>
          <w:sz w:val="24"/>
        </w:rPr>
        <w:t xml:space="preserve"> </w:t>
      </w:r>
    </w:p>
    <w:p w:rsidR="002212D6" w:rsidRPr="00017FC6" w:rsidRDefault="002212D6" w:rsidP="005C797E">
      <w:pPr>
        <w:widowControl/>
        <w:tabs>
          <w:tab w:val="left" w:pos="8280"/>
        </w:tabs>
        <w:wordWrap w:val="0"/>
        <w:ind w:left="31680" w:rightChars="12" w:right="31680" w:hangingChars="250" w:firstLine="31680"/>
        <w:rPr>
          <w:rFonts w:ascii="宋体" w:cs="宋体"/>
          <w:kern w:val="0"/>
          <w:sz w:val="24"/>
        </w:rPr>
      </w:pPr>
      <w:r w:rsidRPr="00017FC6">
        <w:rPr>
          <w:kern w:val="0"/>
          <w:sz w:val="24"/>
        </w:rPr>
        <w:t xml:space="preserve">[2] </w:t>
      </w:r>
      <w:r w:rsidRPr="00017FC6">
        <w:rPr>
          <w:rFonts w:cs="宋体" w:hint="eastAsia"/>
          <w:kern w:val="0"/>
          <w:sz w:val="24"/>
        </w:rPr>
        <w:t>戴大双</w:t>
      </w:r>
      <w:r w:rsidRPr="00017FC6">
        <w:rPr>
          <w:kern w:val="0"/>
          <w:sz w:val="24"/>
        </w:rPr>
        <w:t>,</w:t>
      </w:r>
      <w:r w:rsidRPr="00017FC6">
        <w:rPr>
          <w:rFonts w:cs="宋体" w:hint="eastAsia"/>
          <w:kern w:val="0"/>
          <w:sz w:val="24"/>
        </w:rPr>
        <w:t>朱方伟</w:t>
      </w:r>
      <w:r w:rsidRPr="00017FC6">
        <w:rPr>
          <w:kern w:val="0"/>
          <w:sz w:val="24"/>
        </w:rPr>
        <w:t>.</w:t>
      </w:r>
      <w:r w:rsidRPr="00017FC6">
        <w:rPr>
          <w:rFonts w:cs="宋体" w:hint="eastAsia"/>
          <w:kern w:val="0"/>
          <w:sz w:val="24"/>
        </w:rPr>
        <w:t>现代项目管理</w:t>
      </w:r>
      <w:r w:rsidRPr="00017FC6">
        <w:rPr>
          <w:kern w:val="0"/>
          <w:sz w:val="24"/>
        </w:rPr>
        <w:t>.</w:t>
      </w:r>
      <w:r w:rsidRPr="00017FC6">
        <w:rPr>
          <w:rFonts w:cs="宋体" w:hint="eastAsia"/>
          <w:kern w:val="0"/>
          <w:sz w:val="24"/>
        </w:rPr>
        <w:t>高等教育出版社</w:t>
      </w:r>
      <w:r w:rsidRPr="00017FC6">
        <w:rPr>
          <w:kern w:val="0"/>
          <w:sz w:val="24"/>
        </w:rPr>
        <w:t>,2004</w:t>
      </w:r>
      <w:r w:rsidRPr="00017FC6">
        <w:rPr>
          <w:rFonts w:cs="宋体" w:hint="eastAsia"/>
          <w:kern w:val="0"/>
          <w:sz w:val="24"/>
        </w:rPr>
        <w:t>年</w:t>
      </w:r>
      <w:r w:rsidRPr="00017FC6">
        <w:rPr>
          <w:kern w:val="0"/>
          <w:sz w:val="24"/>
        </w:rPr>
        <w:t>8</w:t>
      </w:r>
      <w:r w:rsidRPr="00017FC6">
        <w:rPr>
          <w:rFonts w:cs="宋体" w:hint="eastAsia"/>
          <w:kern w:val="0"/>
          <w:sz w:val="24"/>
        </w:rPr>
        <w:t>月</w:t>
      </w:r>
    </w:p>
    <w:p w:rsidR="002212D6" w:rsidRPr="00017FC6" w:rsidRDefault="002212D6" w:rsidP="005C797E">
      <w:pPr>
        <w:widowControl/>
        <w:tabs>
          <w:tab w:val="left" w:pos="8280"/>
        </w:tabs>
        <w:wordWrap w:val="0"/>
        <w:ind w:left="31680" w:rightChars="12" w:right="31680" w:hangingChars="250" w:firstLine="31680"/>
        <w:rPr>
          <w:rFonts w:ascii="宋体" w:cs="宋体"/>
          <w:kern w:val="0"/>
          <w:sz w:val="24"/>
        </w:rPr>
      </w:pPr>
      <w:r w:rsidRPr="00017FC6">
        <w:rPr>
          <w:kern w:val="0"/>
          <w:sz w:val="24"/>
        </w:rPr>
        <w:t xml:space="preserve">[3] </w:t>
      </w:r>
      <w:r w:rsidRPr="00017FC6">
        <w:rPr>
          <w:rFonts w:cs="宋体" w:hint="eastAsia"/>
          <w:kern w:val="0"/>
          <w:sz w:val="24"/>
        </w:rPr>
        <w:t>徐雨森</w:t>
      </w:r>
      <w:r w:rsidRPr="00017FC6">
        <w:rPr>
          <w:kern w:val="0"/>
          <w:sz w:val="24"/>
        </w:rPr>
        <w:t>.</w:t>
      </w:r>
      <w:r w:rsidRPr="00017FC6">
        <w:rPr>
          <w:rFonts w:cs="宋体" w:hint="eastAsia"/>
          <w:kern w:val="0"/>
          <w:sz w:val="24"/>
        </w:rPr>
        <w:t>社会知识活动系统中的技术中介</w:t>
      </w:r>
      <w:r w:rsidRPr="00017FC6">
        <w:rPr>
          <w:kern w:val="0"/>
          <w:sz w:val="24"/>
        </w:rPr>
        <w:t>,</w:t>
      </w:r>
      <w:r w:rsidRPr="00017FC6">
        <w:rPr>
          <w:rFonts w:cs="宋体" w:hint="eastAsia"/>
          <w:kern w:val="0"/>
          <w:sz w:val="24"/>
        </w:rPr>
        <w:t>科学出版社</w:t>
      </w:r>
      <w:r w:rsidRPr="00017FC6">
        <w:rPr>
          <w:kern w:val="0"/>
          <w:sz w:val="24"/>
        </w:rPr>
        <w:t>,2009.8</w:t>
      </w:r>
    </w:p>
    <w:p w:rsidR="002212D6" w:rsidRPr="00017FC6" w:rsidRDefault="002212D6" w:rsidP="005C797E">
      <w:pPr>
        <w:widowControl/>
        <w:tabs>
          <w:tab w:val="left" w:pos="8280"/>
        </w:tabs>
        <w:wordWrap w:val="0"/>
        <w:ind w:left="31680" w:rightChars="12" w:right="31680" w:hangingChars="250" w:firstLine="31680"/>
        <w:rPr>
          <w:rFonts w:ascii="宋体" w:cs="宋体"/>
          <w:kern w:val="0"/>
          <w:sz w:val="24"/>
        </w:rPr>
      </w:pPr>
      <w:r w:rsidRPr="00017FC6">
        <w:rPr>
          <w:kern w:val="0"/>
          <w:sz w:val="24"/>
        </w:rPr>
        <w:t xml:space="preserve">[4] </w:t>
      </w:r>
      <w:r w:rsidRPr="00017FC6">
        <w:rPr>
          <w:rFonts w:cs="宋体" w:hint="eastAsia"/>
          <w:kern w:val="0"/>
          <w:sz w:val="24"/>
        </w:rPr>
        <w:t>徐雨森</w:t>
      </w:r>
      <w:r w:rsidRPr="00017FC6">
        <w:rPr>
          <w:kern w:val="0"/>
          <w:sz w:val="24"/>
        </w:rPr>
        <w:t>.</w:t>
      </w:r>
      <w:r w:rsidRPr="00017FC6">
        <w:rPr>
          <w:rFonts w:cs="宋体" w:hint="eastAsia"/>
          <w:kern w:val="0"/>
          <w:sz w:val="24"/>
        </w:rPr>
        <w:t>知识产权保护与国际技术贸易管理补充教材</w:t>
      </w:r>
      <w:r w:rsidRPr="00017FC6">
        <w:rPr>
          <w:kern w:val="0"/>
          <w:sz w:val="24"/>
        </w:rPr>
        <w:t>.</w:t>
      </w:r>
      <w:r w:rsidRPr="00017FC6">
        <w:rPr>
          <w:rFonts w:cs="宋体" w:hint="eastAsia"/>
          <w:kern w:val="0"/>
          <w:sz w:val="24"/>
        </w:rPr>
        <w:t>理工大学内部教材</w:t>
      </w:r>
      <w:r w:rsidRPr="00017FC6">
        <w:rPr>
          <w:kern w:val="0"/>
          <w:sz w:val="24"/>
        </w:rPr>
        <w:t>, 2003</w:t>
      </w:r>
      <w:r w:rsidRPr="00017FC6">
        <w:rPr>
          <w:rFonts w:cs="宋体" w:hint="eastAsia"/>
          <w:kern w:val="0"/>
          <w:sz w:val="24"/>
        </w:rPr>
        <w:t>年</w:t>
      </w:r>
      <w:r w:rsidRPr="00017FC6">
        <w:rPr>
          <w:kern w:val="0"/>
          <w:sz w:val="24"/>
        </w:rPr>
        <w:t>7</w:t>
      </w:r>
      <w:r w:rsidRPr="00017FC6">
        <w:rPr>
          <w:rFonts w:cs="宋体" w:hint="eastAsia"/>
          <w:kern w:val="0"/>
          <w:sz w:val="24"/>
        </w:rPr>
        <w:t>月</w:t>
      </w:r>
      <w:r w:rsidRPr="00017FC6">
        <w:rPr>
          <w:kern w:val="0"/>
          <w:sz w:val="24"/>
        </w:rPr>
        <w:t>.</w:t>
      </w:r>
    </w:p>
    <w:p w:rsidR="002212D6" w:rsidRPr="00017FC6" w:rsidRDefault="002212D6" w:rsidP="005C797E">
      <w:pPr>
        <w:widowControl/>
        <w:tabs>
          <w:tab w:val="left" w:pos="8280"/>
        </w:tabs>
        <w:wordWrap w:val="0"/>
        <w:ind w:rightChars="12" w:right="31680"/>
        <w:rPr>
          <w:rFonts w:ascii="宋体" w:cs="宋体"/>
          <w:kern w:val="0"/>
          <w:sz w:val="24"/>
        </w:rPr>
      </w:pPr>
      <w:r w:rsidRPr="00017FC6">
        <w:rPr>
          <w:kern w:val="0"/>
          <w:sz w:val="24"/>
        </w:rPr>
        <w:t xml:space="preserve">[5] </w:t>
      </w:r>
      <w:r w:rsidRPr="00017FC6">
        <w:rPr>
          <w:rFonts w:cs="宋体" w:hint="eastAsia"/>
          <w:kern w:val="0"/>
          <w:sz w:val="24"/>
        </w:rPr>
        <w:t>王国红</w:t>
      </w:r>
      <w:r w:rsidRPr="00017FC6">
        <w:rPr>
          <w:kern w:val="0"/>
          <w:sz w:val="24"/>
        </w:rPr>
        <w:t>,</w:t>
      </w:r>
      <w:r w:rsidRPr="00017FC6">
        <w:rPr>
          <w:rFonts w:cs="宋体" w:hint="eastAsia"/>
          <w:kern w:val="0"/>
          <w:sz w:val="24"/>
        </w:rPr>
        <w:t>朱方伟</w:t>
      </w:r>
      <w:r w:rsidRPr="00017FC6">
        <w:rPr>
          <w:kern w:val="0"/>
          <w:sz w:val="24"/>
        </w:rPr>
        <w:t>.</w:t>
      </w:r>
      <w:r w:rsidRPr="00017FC6">
        <w:rPr>
          <w:rFonts w:cs="宋体" w:hint="eastAsia"/>
          <w:kern w:val="0"/>
          <w:sz w:val="24"/>
        </w:rPr>
        <w:t>创业管理</w:t>
      </w:r>
      <w:r w:rsidRPr="00017FC6">
        <w:rPr>
          <w:kern w:val="0"/>
          <w:sz w:val="24"/>
        </w:rPr>
        <w:t>.</w:t>
      </w:r>
      <w:r w:rsidRPr="00017FC6">
        <w:rPr>
          <w:rFonts w:cs="宋体" w:hint="eastAsia"/>
          <w:kern w:val="0"/>
          <w:sz w:val="24"/>
        </w:rPr>
        <w:t>大连理工大学出版社</w:t>
      </w:r>
      <w:r w:rsidRPr="00017FC6">
        <w:rPr>
          <w:kern w:val="0"/>
          <w:sz w:val="24"/>
        </w:rPr>
        <w:t xml:space="preserve">,2005 </w:t>
      </w:r>
    </w:p>
    <w:p w:rsidR="002212D6" w:rsidRPr="0031403E" w:rsidRDefault="002212D6" w:rsidP="005C797E">
      <w:pPr>
        <w:spacing w:line="360" w:lineRule="exact"/>
        <w:ind w:left="31680" w:hangingChars="1940" w:firstLine="31680"/>
        <w:rPr>
          <w:rFonts w:ascii="黑体" w:eastAsia="黑体"/>
          <w:color w:val="000000"/>
          <w:sz w:val="24"/>
        </w:rPr>
      </w:pPr>
      <w:r w:rsidRPr="0031403E">
        <w:rPr>
          <w:rFonts w:ascii="黑体" w:eastAsia="黑体" w:hint="eastAsia"/>
          <w:color w:val="000000"/>
          <w:sz w:val="28"/>
          <w:szCs w:val="28"/>
        </w:rPr>
        <w:t>七、其他说明</w:t>
      </w:r>
      <w:r w:rsidRPr="0031403E">
        <w:rPr>
          <w:rFonts w:ascii="黑体" w:eastAsia="黑体"/>
          <w:color w:val="000000"/>
          <w:sz w:val="24"/>
        </w:rPr>
        <w:t xml:space="preserve">       </w:t>
      </w:r>
    </w:p>
    <w:p w:rsidR="002212D6" w:rsidRDefault="002212D6" w:rsidP="005C797E">
      <w:pPr>
        <w:spacing w:line="360" w:lineRule="exact"/>
        <w:ind w:left="31680" w:hangingChars="1940" w:firstLine="31680"/>
        <w:rPr>
          <w:rFonts w:ascii="黑体" w:eastAsia="黑体"/>
          <w:color w:val="FF0000"/>
          <w:sz w:val="24"/>
        </w:rPr>
      </w:pPr>
    </w:p>
    <w:p w:rsidR="002212D6" w:rsidRDefault="002212D6" w:rsidP="005C797E">
      <w:pPr>
        <w:spacing w:line="360" w:lineRule="exact"/>
        <w:ind w:left="31680" w:hangingChars="1940" w:firstLine="31680"/>
        <w:rPr>
          <w:rFonts w:ascii="黑体" w:eastAsia="黑体"/>
          <w:color w:val="FF0000"/>
          <w:sz w:val="24"/>
        </w:rPr>
      </w:pPr>
    </w:p>
    <w:p w:rsidR="002212D6" w:rsidRDefault="002212D6" w:rsidP="005C797E">
      <w:pPr>
        <w:spacing w:line="360" w:lineRule="exact"/>
        <w:ind w:left="31680" w:hangingChars="1940" w:firstLine="31680"/>
        <w:rPr>
          <w:rFonts w:ascii="黑体" w:eastAsia="黑体"/>
          <w:color w:val="FF0000"/>
          <w:sz w:val="24"/>
        </w:rPr>
      </w:pPr>
    </w:p>
    <w:p w:rsidR="002212D6" w:rsidRDefault="002212D6" w:rsidP="005C797E">
      <w:pPr>
        <w:spacing w:line="360" w:lineRule="exact"/>
        <w:ind w:left="31680" w:hangingChars="1940" w:firstLine="31680"/>
        <w:rPr>
          <w:rFonts w:ascii="宋体"/>
          <w:sz w:val="24"/>
        </w:rPr>
      </w:pPr>
      <w:r>
        <w:rPr>
          <w:rFonts w:ascii="黑体" w:eastAsia="黑体"/>
          <w:color w:val="FF0000"/>
          <w:sz w:val="24"/>
        </w:rPr>
        <w:t xml:space="preserve">      </w:t>
      </w:r>
      <w:r>
        <w:rPr>
          <w:rFonts w:ascii="宋体" w:hAnsi="宋体" w:hint="eastAsia"/>
          <w:sz w:val="24"/>
        </w:rPr>
        <w:t>大纲编制人：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谢定</w:t>
      </w:r>
      <w:r>
        <w:rPr>
          <w:rFonts w:ascii="宋体" w:hAnsi="宋体"/>
          <w:sz w:val="24"/>
        </w:rPr>
        <w:t xml:space="preserve">                     </w:t>
      </w:r>
      <w:r>
        <w:rPr>
          <w:rFonts w:ascii="宋体" w:hAnsi="宋体" w:hint="eastAsia"/>
          <w:sz w:val="24"/>
        </w:rPr>
        <w:t>编制日期：</w:t>
      </w:r>
      <w:r>
        <w:rPr>
          <w:rFonts w:ascii="宋体" w:hAnsi="宋体"/>
          <w:sz w:val="24"/>
        </w:rPr>
        <w:t>20140920</w:t>
      </w:r>
    </w:p>
    <w:p w:rsidR="002212D6" w:rsidRDefault="002212D6" w:rsidP="005C797E">
      <w:pPr>
        <w:spacing w:line="360" w:lineRule="exact"/>
        <w:ind w:firstLineChars="200" w:firstLine="31680"/>
        <w:rPr>
          <w:rFonts w:ascii="宋体"/>
          <w:sz w:val="24"/>
        </w:rPr>
      </w:pPr>
    </w:p>
    <w:p w:rsidR="002212D6" w:rsidRDefault="002212D6" w:rsidP="005C797E">
      <w:pPr>
        <w:spacing w:line="360" w:lineRule="exact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大纲审定人</w:t>
      </w:r>
      <w:r>
        <w:rPr>
          <w:rFonts w:ascii="宋体" w:hAnsi="宋体"/>
          <w:sz w:val="24"/>
        </w:rPr>
        <w:t>(</w:t>
      </w:r>
      <w:r>
        <w:rPr>
          <w:rFonts w:ascii="宋体" w:hAnsi="宋体" w:hint="eastAsia"/>
          <w:sz w:val="24"/>
        </w:rPr>
        <w:t>学科负责人</w:t>
      </w:r>
      <w:r>
        <w:rPr>
          <w:rFonts w:ascii="宋体" w:hAnsi="宋体"/>
          <w:sz w:val="24"/>
        </w:rPr>
        <w:t>)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/>
          <w:sz w:val="24"/>
        </w:rPr>
        <w:t xml:space="preserve">                 </w:t>
      </w:r>
      <w:r>
        <w:rPr>
          <w:rFonts w:ascii="宋体" w:hAnsi="宋体" w:hint="eastAsia"/>
          <w:sz w:val="24"/>
        </w:rPr>
        <w:t>审定日期：</w:t>
      </w:r>
    </w:p>
    <w:p w:rsidR="002212D6" w:rsidRDefault="002212D6" w:rsidP="005C797E">
      <w:pPr>
        <w:spacing w:line="360" w:lineRule="exact"/>
        <w:ind w:firstLineChars="200" w:firstLine="31680"/>
        <w:rPr>
          <w:rFonts w:ascii="宋体"/>
          <w:sz w:val="24"/>
        </w:rPr>
      </w:pPr>
    </w:p>
    <w:p w:rsidR="002212D6" w:rsidRDefault="002212D6" w:rsidP="005C797E">
      <w:pPr>
        <w:spacing w:line="360" w:lineRule="exact"/>
        <w:rPr>
          <w:rFonts w:ascii="仿宋_GB2312" w:eastAsia="仿宋_GB2312"/>
          <w:sz w:val="28"/>
          <w:szCs w:val="28"/>
        </w:rPr>
      </w:pPr>
      <w:r>
        <w:t xml:space="preserve">                                                 </w:t>
      </w:r>
    </w:p>
    <w:sectPr w:rsidR="002212D6" w:rsidSect="007133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2D6" w:rsidRDefault="002212D6" w:rsidP="00DE7F9B">
      <w:r>
        <w:separator/>
      </w:r>
    </w:p>
  </w:endnote>
  <w:endnote w:type="continuationSeparator" w:id="0">
    <w:p w:rsidR="002212D6" w:rsidRDefault="002212D6" w:rsidP="00DE7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2D6" w:rsidRDefault="002212D6" w:rsidP="002C725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12D6" w:rsidRDefault="002212D6" w:rsidP="0032425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2D6" w:rsidRDefault="002212D6" w:rsidP="002C725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2212D6" w:rsidRDefault="002212D6" w:rsidP="00324255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2D6" w:rsidRDefault="002212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2D6" w:rsidRDefault="002212D6" w:rsidP="00DE7F9B">
      <w:r>
        <w:separator/>
      </w:r>
    </w:p>
  </w:footnote>
  <w:footnote w:type="continuationSeparator" w:id="0">
    <w:p w:rsidR="002212D6" w:rsidRDefault="002212D6" w:rsidP="00DE7F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2D6" w:rsidRDefault="00221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2D6" w:rsidRDefault="002212D6" w:rsidP="003B7253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2D6" w:rsidRDefault="002212D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77B5"/>
    <w:multiLevelType w:val="hybridMultilevel"/>
    <w:tmpl w:val="57C0DFF4"/>
    <w:lvl w:ilvl="0" w:tplc="B49C5E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EAB0680"/>
    <w:multiLevelType w:val="hybridMultilevel"/>
    <w:tmpl w:val="F86264DA"/>
    <w:lvl w:ilvl="0" w:tplc="D3A27E76">
      <w:start w:val="1"/>
      <w:numFmt w:val="japaneseCounting"/>
      <w:lvlText w:val="（%1）"/>
      <w:lvlJc w:val="left"/>
      <w:pPr>
        <w:tabs>
          <w:tab w:val="num" w:pos="1260"/>
        </w:tabs>
        <w:ind w:left="1260" w:hanging="720"/>
      </w:pPr>
      <w:rPr>
        <w:rFonts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1725EB"/>
    <w:multiLevelType w:val="hybridMultilevel"/>
    <w:tmpl w:val="777AE820"/>
    <w:lvl w:ilvl="0" w:tplc="6ECAB23E">
      <w:start w:val="1"/>
      <w:numFmt w:val="japaneseCounting"/>
      <w:lvlText w:val="（%1）"/>
      <w:lvlJc w:val="left"/>
      <w:pPr>
        <w:tabs>
          <w:tab w:val="num" w:pos="1440"/>
        </w:tabs>
        <w:ind w:left="144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3">
    <w:nsid w:val="3B5F5907"/>
    <w:multiLevelType w:val="hybridMultilevel"/>
    <w:tmpl w:val="52A02608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F2707F3"/>
    <w:multiLevelType w:val="hybridMultilevel"/>
    <w:tmpl w:val="4A0E5A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FC352F9"/>
    <w:multiLevelType w:val="hybridMultilevel"/>
    <w:tmpl w:val="36C47E82"/>
    <w:lvl w:ilvl="0" w:tplc="99AE1626">
      <w:start w:val="1"/>
      <w:numFmt w:val="japaneseCounting"/>
      <w:lvlText w:val="（%1）"/>
      <w:lvlJc w:val="left"/>
      <w:pPr>
        <w:tabs>
          <w:tab w:val="num" w:pos="1859"/>
        </w:tabs>
        <w:ind w:left="1859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79"/>
        </w:tabs>
        <w:ind w:left="197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99"/>
        </w:tabs>
        <w:ind w:left="23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19"/>
        </w:tabs>
        <w:ind w:left="28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239"/>
        </w:tabs>
        <w:ind w:left="32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59"/>
        </w:tabs>
        <w:ind w:left="36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79"/>
        </w:tabs>
        <w:ind w:left="40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499"/>
        </w:tabs>
        <w:ind w:left="44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19"/>
        </w:tabs>
        <w:ind w:left="4919" w:hanging="420"/>
      </w:pPr>
      <w:rPr>
        <w:rFonts w:cs="Times New Roman"/>
      </w:rPr>
    </w:lvl>
  </w:abstractNum>
  <w:abstractNum w:abstractNumId="6">
    <w:nsid w:val="48A932AF"/>
    <w:multiLevelType w:val="hybridMultilevel"/>
    <w:tmpl w:val="E27C6C64"/>
    <w:lvl w:ilvl="0" w:tplc="36E68C5A">
      <w:start w:val="1"/>
      <w:numFmt w:val="japaneseCounting"/>
      <w:lvlText w:val="（%1）"/>
      <w:lvlJc w:val="left"/>
      <w:pPr>
        <w:tabs>
          <w:tab w:val="num" w:pos="1500"/>
        </w:tabs>
        <w:ind w:left="150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20"/>
        </w:tabs>
        <w:ind w:left="16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80"/>
        </w:tabs>
        <w:ind w:left="28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140"/>
        </w:tabs>
        <w:ind w:left="41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20"/>
      </w:pPr>
      <w:rPr>
        <w:rFonts w:cs="Times New Roman"/>
      </w:rPr>
    </w:lvl>
  </w:abstractNum>
  <w:abstractNum w:abstractNumId="7">
    <w:nsid w:val="5A745A4F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cs="Times New Roman"/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1D25B46"/>
    <w:multiLevelType w:val="hybridMultilevel"/>
    <w:tmpl w:val="919EEED6"/>
    <w:lvl w:ilvl="0" w:tplc="768A1D7C">
      <w:start w:val="1"/>
      <w:numFmt w:val="japaneseCounting"/>
      <w:lvlText w:val="第%1章"/>
      <w:lvlJc w:val="left"/>
      <w:pPr>
        <w:tabs>
          <w:tab w:val="num" w:pos="1740"/>
        </w:tabs>
        <w:ind w:left="1740" w:hanging="84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  <w:rPr>
        <w:rFonts w:cs="Times New Roman"/>
      </w:rPr>
    </w:lvl>
  </w:abstractNum>
  <w:abstractNum w:abstractNumId="9">
    <w:nsid w:val="72BB404E"/>
    <w:multiLevelType w:val="multilevel"/>
    <w:tmpl w:val="777AE820"/>
    <w:lvl w:ilvl="0">
      <w:start w:val="1"/>
      <w:numFmt w:val="japaneseCounting"/>
      <w:lvlText w:val="（%1）"/>
      <w:lvlJc w:val="left"/>
      <w:pPr>
        <w:tabs>
          <w:tab w:val="num" w:pos="1859"/>
        </w:tabs>
        <w:ind w:left="1859" w:hanging="720"/>
      </w:pPr>
      <w:rPr>
        <w:rFonts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979"/>
        </w:tabs>
        <w:ind w:left="1979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99"/>
        </w:tabs>
        <w:ind w:left="2399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19"/>
        </w:tabs>
        <w:ind w:left="2819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239"/>
        </w:tabs>
        <w:ind w:left="3239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59"/>
        </w:tabs>
        <w:ind w:left="3659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079"/>
        </w:tabs>
        <w:ind w:left="4079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4499"/>
        </w:tabs>
        <w:ind w:left="4499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919"/>
        </w:tabs>
        <w:ind w:left="4919" w:hanging="4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5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7F9B"/>
    <w:rsid w:val="00017FC6"/>
    <w:rsid w:val="000B45D1"/>
    <w:rsid w:val="00126E4B"/>
    <w:rsid w:val="0013621D"/>
    <w:rsid w:val="00151588"/>
    <w:rsid w:val="00161F01"/>
    <w:rsid w:val="00216374"/>
    <w:rsid w:val="002212D6"/>
    <w:rsid w:val="00274C24"/>
    <w:rsid w:val="002A5D15"/>
    <w:rsid w:val="002C7259"/>
    <w:rsid w:val="0031403E"/>
    <w:rsid w:val="00324255"/>
    <w:rsid w:val="00375F5C"/>
    <w:rsid w:val="003B7253"/>
    <w:rsid w:val="003C476F"/>
    <w:rsid w:val="003F4AB9"/>
    <w:rsid w:val="005C797E"/>
    <w:rsid w:val="005E7A78"/>
    <w:rsid w:val="005F5D8E"/>
    <w:rsid w:val="006169DE"/>
    <w:rsid w:val="006F078B"/>
    <w:rsid w:val="0071222D"/>
    <w:rsid w:val="00713307"/>
    <w:rsid w:val="00736773"/>
    <w:rsid w:val="007C1ADC"/>
    <w:rsid w:val="007F598C"/>
    <w:rsid w:val="00841FB4"/>
    <w:rsid w:val="00871B1E"/>
    <w:rsid w:val="008E3524"/>
    <w:rsid w:val="008E4B0D"/>
    <w:rsid w:val="008F173A"/>
    <w:rsid w:val="00925729"/>
    <w:rsid w:val="00944F5E"/>
    <w:rsid w:val="00A87B70"/>
    <w:rsid w:val="00AD5351"/>
    <w:rsid w:val="00AE342E"/>
    <w:rsid w:val="00B4306A"/>
    <w:rsid w:val="00BF047B"/>
    <w:rsid w:val="00C309B3"/>
    <w:rsid w:val="00CD3C9C"/>
    <w:rsid w:val="00CD6743"/>
    <w:rsid w:val="00CF2565"/>
    <w:rsid w:val="00DA20B4"/>
    <w:rsid w:val="00DE7F9B"/>
    <w:rsid w:val="00EA433F"/>
    <w:rsid w:val="00EC33AA"/>
    <w:rsid w:val="00F130DD"/>
    <w:rsid w:val="00F863F9"/>
    <w:rsid w:val="00FF3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9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E7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E7F9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E7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E7F9B"/>
    <w:rPr>
      <w:rFonts w:cs="Times New Roman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DE7F9B"/>
    <w:pPr>
      <w:ind w:left="363" w:hangingChars="173" w:hanging="36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E7F9B"/>
    <w:rPr>
      <w:rFonts w:ascii="Times New Roman" w:eastAsia="宋体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71222D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71222D"/>
    <w:rPr>
      <w:rFonts w:cs="Times New Roman"/>
    </w:rPr>
  </w:style>
  <w:style w:type="character" w:styleId="PageNumber">
    <w:name w:val="page number"/>
    <w:basedOn w:val="DefaultParagraphFont"/>
    <w:uiPriority w:val="99"/>
    <w:rsid w:val="0032425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237</TotalTime>
  <Pages>11</Pages>
  <Words>1073</Words>
  <Characters>6122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7</cp:revision>
  <dcterms:created xsi:type="dcterms:W3CDTF">2014-09-17T02:33:00Z</dcterms:created>
  <dcterms:modified xsi:type="dcterms:W3CDTF">2014-09-20T08:42:00Z</dcterms:modified>
</cp:coreProperties>
</file>